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p w:rsidRPr="00246E57" w:rsidR="00FE7E3D" w:rsidP="00C641FD" w:rsidRDefault="00246E57" w14:paraId="44097114" w14:textId="77777777">
      <w:pPr>
        <w:pStyle w:val="Title"/>
        <w:rPr>
          <w:color w:val="FFFFFF" w:themeColor="background1"/>
        </w:rPr>
      </w:pPr>
      <w:r w:rsidRPr="00262D53">
        <w:rPr>
          <w:noProof/>
          <w:color w:val="FFFFFF" w:themeColor="background1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35511457" wp14:editId="02861C5C">
                <wp:simplePos x="0" y="0"/>
                <wp:positionH relativeFrom="margin">
                  <wp:posOffset>-295275</wp:posOffset>
                </wp:positionH>
                <wp:positionV relativeFrom="paragraph">
                  <wp:posOffset>-581025</wp:posOffset>
                </wp:positionV>
                <wp:extent cx="653415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332C46" w:rsidR="00262D53" w:rsidP="00262D53" w:rsidRDefault="00515110" w14:paraId="762110F1" w14:textId="7777777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</w:rPr>
                              <w:t xml:space="preserve"> AS </w:t>
                            </w:r>
                            <w:r w:rsidR="00B25ABE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</w:rPr>
                              <w:t>Western Hub of Living Essentials</w:t>
                            </w:r>
                            <w:r w:rsidR="00B20D68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</w:rPr>
                              <w:t xml:space="preserve"> (WHOLE)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5511457">
                <v:stroke joinstyle="miter"/>
                <v:path gradientshapeok="t" o:connecttype="rect"/>
              </v:shapetype>
              <v:shape id="Text Box 2" style="position:absolute;margin-left:-23.25pt;margin-top:-45.75pt;width:514.5pt;height:110.6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">
                <v:textbox style="mso-fit-shape-to-text:t">
                  <w:txbxContent>
                    <w:p w:rsidRPr="00332C46" w:rsidR="00262D53" w:rsidP="00262D53" w:rsidRDefault="00515110" w14:paraId="762110F1" w14:textId="77777777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</w:rPr>
                        <w:t xml:space="preserve"> AS </w:t>
                      </w:r>
                      <w:r w:rsidR="00B25ABE"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</w:rPr>
                        <w:t>Western Hub of Living Essentials</w:t>
                      </w:r>
                      <w:r w:rsidR="00B20D68"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</w:rPr>
                        <w:t xml:space="preserve"> (WHOLE)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62D53">
        <w:rPr>
          <w:noProof/>
          <w:color w:val="FFFFFF" w:themeColor="background1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DFAA539" wp14:editId="43A17791">
                <wp:simplePos x="0" y="0"/>
                <wp:positionH relativeFrom="margin">
                  <wp:align>center</wp:align>
                </wp:positionH>
                <wp:positionV relativeFrom="paragraph">
                  <wp:posOffset>-66675</wp:posOffset>
                </wp:positionV>
                <wp:extent cx="3486150" cy="3619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261AEA" w:rsidR="00262D53" w:rsidP="00B95692" w:rsidRDefault="00F05ACB" w14:paraId="5D20AD5C" w14:textId="7777777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261AEA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</w:rPr>
                              <w:t>Decision Package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margin-left:0;margin-top:-5.25pt;width:274.5pt;height:28.5pt;z-index:2516572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" w14:anchorId="6DFAA539">
                <v:textbox>
                  <w:txbxContent>
                    <w:p w:rsidRPr="00261AEA" w:rsidR="00262D53" w:rsidP="00B95692" w:rsidRDefault="00F05ACB" w14:paraId="5D20AD5C" w14:textId="77777777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</w:rPr>
                      </w:pPr>
                      <w:r w:rsidRPr="00261AEA"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</w:rPr>
                        <w:t>Decision Package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E4B76" w:rsidR="00513A0A">
        <w:rPr>
          <w:noProof/>
          <w:color w:val="0083D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474C9D2" wp14:editId="2F6F5674">
                <wp:simplePos x="0" y="0"/>
                <wp:positionH relativeFrom="page">
                  <wp:align>right</wp:align>
                </wp:positionH>
                <wp:positionV relativeFrom="paragraph">
                  <wp:posOffset>-914400</wp:posOffset>
                </wp:positionV>
                <wp:extent cx="7762875" cy="147637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1476375"/>
                        </a:xfrm>
                        <a:prstGeom prst="rect">
                          <a:avLst/>
                        </a:prstGeom>
                        <a:solidFill>
                          <a:srgbClr val="003F8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style="position:absolute;margin-left:560.05pt;margin-top:-1in;width:611.25pt;height:116.25pt;z-index:251655168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spid="_x0000_s1026" fillcolor="#003f87" stroked="f" strokeweight="1pt" w14:anchorId="5AA83B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">
                <w10:wrap anchorx="page"/>
              </v:rect>
            </w:pict>
          </mc:Fallback>
        </mc:AlternateContent>
      </w:r>
      <w:r w:rsidR="00262D53">
        <w:rPr>
          <w:color w:val="FFFFFF" w:themeColor="background1"/>
        </w:rPr>
        <w:t>S</w:t>
      </w:r>
    </w:p>
    <w:p w:rsidR="00246E57" w:rsidP="00C641FD" w:rsidRDefault="00246E57" w14:paraId="3943E55B" w14:textId="77777777">
      <w:pPr>
        <w:spacing w:line="240" w:lineRule="auto"/>
        <w:rPr>
          <w:rFonts w:ascii="Fira Sans Heavy" w:hAnsi="Fira Sans Heavy"/>
          <w:sz w:val="44"/>
          <w:szCs w:val="36"/>
        </w:rPr>
      </w:pPr>
    </w:p>
    <w:p w:rsidRPr="00261AEA" w:rsidR="00FE7E3D" w:rsidP="00C641FD" w:rsidRDefault="00FE7E3D" w14:paraId="7CC2ACC5" w14:textId="77777777">
      <w:pPr>
        <w:spacing w:line="240" w:lineRule="auto"/>
        <w:rPr>
          <w:rFonts w:ascii="Century Gothic" w:hAnsi="Century Gothic"/>
          <w:b/>
          <w:sz w:val="44"/>
          <w:szCs w:val="36"/>
        </w:rPr>
      </w:pPr>
      <w:r w:rsidRPr="00261AEA">
        <w:rPr>
          <w:rFonts w:ascii="Century Gothic" w:hAnsi="Century Gothic"/>
          <w:b/>
          <w:noProof/>
          <w:color w:val="BAD80A"/>
          <w:sz w:val="44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547FD3" wp14:editId="0DB899C5">
                <wp:simplePos x="0" y="0"/>
                <wp:positionH relativeFrom="margin">
                  <wp:align>left</wp:align>
                </wp:positionH>
                <wp:positionV relativeFrom="paragraph">
                  <wp:posOffset>347345</wp:posOffset>
                </wp:positionV>
                <wp:extent cx="6191250" cy="0"/>
                <wp:effectExtent l="0" t="1905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BAD80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style="position:absolute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spid="_x0000_s1026" strokecolor="#bad80a" strokeweight="2.25pt" from="0,27.35pt" to="487.5pt,27.35pt" w14:anchorId="7BA1AC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">
                <v:stroke joinstyle="miter"/>
                <w10:wrap anchorx="margin"/>
              </v:line>
            </w:pict>
          </mc:Fallback>
        </mc:AlternateContent>
      </w:r>
      <w:r w:rsidRPr="00261AEA" w:rsidR="00CB0B1C">
        <w:rPr>
          <w:rFonts w:ascii="Century Gothic" w:hAnsi="Century Gothic"/>
          <w:b/>
          <w:sz w:val="44"/>
          <w:szCs w:val="36"/>
        </w:rPr>
        <w:t>Overview</w:t>
      </w:r>
    </w:p>
    <w:p w:rsidR="00541C36" w:rsidP="00C641FD" w:rsidRDefault="00541C36" w14:paraId="766970A9" w14:textId="77777777">
      <w:pPr>
        <w:spacing w:line="240" w:lineRule="auto"/>
        <w:rPr>
          <w:b/>
        </w:rPr>
      </w:pPr>
    </w:p>
    <w:p w:rsidRPr="001310BB" w:rsidR="000777BD" w:rsidP="00C641FD" w:rsidRDefault="00CB0B1C" w14:paraId="536B042A" w14:textId="6DF1F5A3">
      <w:pPr>
        <w:spacing w:line="240" w:lineRule="auto"/>
        <w:rPr>
          <w:bCs/>
        </w:rPr>
      </w:pPr>
      <w:r w:rsidRPr="001310BB">
        <w:rPr>
          <w:b/>
        </w:rPr>
        <w:t>Title:</w:t>
      </w:r>
      <w:r w:rsidRPr="001310BB" w:rsidR="00F05ACB">
        <w:rPr>
          <w:b/>
        </w:rPr>
        <w:t xml:space="preserve"> </w:t>
      </w:r>
      <w:r w:rsidRPr="001310BB" w:rsidR="004F63E3">
        <w:rPr>
          <w:bCs/>
        </w:rPr>
        <w:t>AS Western Hub of Living Essentials (WHOLE) Pantry Coordinator</w:t>
      </w:r>
    </w:p>
    <w:p w:rsidRPr="001310BB" w:rsidR="00CB0B1C" w:rsidP="00C641FD" w:rsidRDefault="00CB0B1C" w14:paraId="4B8BB02D" w14:textId="0721FC44">
      <w:pPr>
        <w:spacing w:line="240" w:lineRule="auto"/>
      </w:pPr>
      <w:r w:rsidRPr="001310BB">
        <w:rPr>
          <w:b/>
        </w:rPr>
        <w:t>Contact:</w:t>
      </w:r>
      <w:r w:rsidRPr="001310BB" w:rsidR="00F05ACB">
        <w:rPr>
          <w:b/>
        </w:rPr>
        <w:t xml:space="preserve"> </w:t>
      </w:r>
      <w:r w:rsidRPr="001310BB" w:rsidR="00764F2F">
        <w:t>Karen Deysher, Coordinator for Student Advocacy and Identity Resource Centers</w:t>
      </w:r>
      <w:r w:rsidRPr="001310BB" w:rsidR="00F028A7">
        <w:t xml:space="preserve"> (SAIRC) </w:t>
      </w:r>
    </w:p>
    <w:p w:rsidRPr="001310BB" w:rsidR="00D80D1E" w:rsidP="00C641FD" w:rsidRDefault="00F05ACB" w14:paraId="68C11201" w14:textId="10C9C16E">
      <w:pPr>
        <w:spacing w:line="240" w:lineRule="auto"/>
      </w:pPr>
      <w:r w:rsidRPr="001310BB">
        <w:rPr>
          <w:b/>
        </w:rPr>
        <w:t xml:space="preserve">Summary of proposal: </w:t>
      </w:r>
      <w:r w:rsidRPr="001310BB" w:rsidR="001A028C">
        <w:t xml:space="preserve">The </w:t>
      </w:r>
      <w:r w:rsidRPr="001310BB" w:rsidR="00BD227D">
        <w:t>addition of the</w:t>
      </w:r>
      <w:r w:rsidRPr="001310BB" w:rsidR="00D80D1E">
        <w:t xml:space="preserve"> </w:t>
      </w:r>
      <w:r w:rsidRPr="001310BB" w:rsidR="00D80D1E">
        <w:rPr>
          <w:bCs/>
        </w:rPr>
        <w:t xml:space="preserve">AS WHOLE Pantry Coordinator </w:t>
      </w:r>
      <w:r w:rsidRPr="001310BB" w:rsidR="00D80D1E">
        <w:t xml:space="preserve">position </w:t>
      </w:r>
      <w:r w:rsidRPr="001310BB" w:rsidR="001A028C">
        <w:t xml:space="preserve">would allow </w:t>
      </w:r>
      <w:r w:rsidRPr="001310BB" w:rsidR="00F028A7">
        <w:t>for</w:t>
      </w:r>
      <w:r w:rsidRPr="001310BB" w:rsidR="00DF3B1F">
        <w:t xml:space="preserve"> a dedicated </w:t>
      </w:r>
      <w:r w:rsidR="00574563">
        <w:t xml:space="preserve">hourly </w:t>
      </w:r>
      <w:r w:rsidRPr="001310BB" w:rsidR="00DF3B1F">
        <w:t xml:space="preserve">position to </w:t>
      </w:r>
      <w:r w:rsidRPr="001310BB" w:rsidR="00CD404C">
        <w:t>meet</w:t>
      </w:r>
      <w:r w:rsidRPr="001310BB" w:rsidR="00DF3B1F">
        <w:t xml:space="preserve"> the gro</w:t>
      </w:r>
      <w:r w:rsidRPr="001310BB" w:rsidR="00AE6306">
        <w:t xml:space="preserve">wing </w:t>
      </w:r>
      <w:r w:rsidRPr="001310BB" w:rsidR="005B27F3">
        <w:t>need</w:t>
      </w:r>
      <w:r w:rsidRPr="001310BB" w:rsidR="00F028A7">
        <w:t xml:space="preserve">s of </w:t>
      </w:r>
      <w:r w:rsidRPr="001310BB" w:rsidR="00AE6306">
        <w:t xml:space="preserve">students who are experiencing </w:t>
      </w:r>
      <w:r w:rsidRPr="001310BB" w:rsidR="005B27F3">
        <w:t xml:space="preserve">living essentials </w:t>
      </w:r>
      <w:r w:rsidRPr="001310BB" w:rsidR="00F16A2C">
        <w:t>insecurity</w:t>
      </w:r>
      <w:r w:rsidRPr="001310BB" w:rsidR="00DF3B1F">
        <w:t xml:space="preserve">. The </w:t>
      </w:r>
      <w:r w:rsidRPr="001310BB" w:rsidR="00F16A2C">
        <w:t xml:space="preserve">requested </w:t>
      </w:r>
      <w:r w:rsidRPr="001310BB" w:rsidR="00DF3B1F">
        <w:t xml:space="preserve">funds would be utilized to pay for </w:t>
      </w:r>
      <w:r w:rsidRPr="001310BB" w:rsidR="000A4031">
        <w:t xml:space="preserve">a three quarter long, </w:t>
      </w:r>
      <w:r w:rsidRPr="001310BB" w:rsidR="00AE6306">
        <w:t xml:space="preserve">hourly student </w:t>
      </w:r>
      <w:r w:rsidRPr="001310BB" w:rsidR="00F16A2C">
        <w:t>employee position</w:t>
      </w:r>
      <w:r w:rsidRPr="001310BB" w:rsidR="000A4031">
        <w:t xml:space="preserve"> that would work an average of 15 hours per week</w:t>
      </w:r>
      <w:r w:rsidRPr="001310BB" w:rsidR="00F16A2C">
        <w:t>.</w:t>
      </w:r>
    </w:p>
    <w:p w:rsidRPr="001310BB" w:rsidR="00AE6306" w:rsidP="00C641FD" w:rsidRDefault="00F05ACB" w14:paraId="7DA4821C" w14:textId="426485F0">
      <w:pPr>
        <w:spacing w:line="240" w:lineRule="auto"/>
      </w:pPr>
      <w:r w:rsidRPr="151E50F5" w:rsidR="00F05ACB">
        <w:rPr>
          <w:b w:val="1"/>
          <w:bCs w:val="1"/>
        </w:rPr>
        <w:t xml:space="preserve">Total fiscal impact: </w:t>
      </w:r>
      <w:r w:rsidR="004475C5">
        <w:rPr/>
        <w:t>$</w:t>
      </w:r>
      <w:r w:rsidR="00D262B5">
        <w:rPr/>
        <w:t>8,</w:t>
      </w:r>
      <w:r w:rsidR="694CA287">
        <w:rPr/>
        <w:t>607</w:t>
      </w:r>
      <w:r w:rsidR="00D262B5">
        <w:rPr/>
        <w:t>.00</w:t>
      </w:r>
      <w:r w:rsidR="006C3EB7">
        <w:rPr/>
        <w:t xml:space="preserve"> </w:t>
      </w:r>
      <w:r w:rsidR="009B1B08">
        <w:rPr/>
        <w:t>or</w:t>
      </w:r>
      <w:r w:rsidR="00D262B5">
        <w:rPr/>
        <w:t xml:space="preserve"> $</w:t>
      </w:r>
      <w:r w:rsidR="4D0DDF63">
        <w:rPr/>
        <w:t>9,090</w:t>
      </w:r>
      <w:r w:rsidR="00D262B5">
        <w:rPr/>
        <w:t>.00</w:t>
      </w:r>
    </w:p>
    <w:p w:rsidR="00F05ACB" w:rsidP="00C641FD" w:rsidRDefault="00F05ACB" w14:paraId="790878C1" w14:textId="77777777">
      <w:pPr>
        <w:spacing w:line="240" w:lineRule="auto"/>
        <w:rPr>
          <w:rFonts w:ascii="PT Serif" w:hAnsi="PT Serif"/>
        </w:rPr>
      </w:pPr>
    </w:p>
    <w:p w:rsidRPr="00261AEA" w:rsidR="00F05ACB" w:rsidP="00C641FD" w:rsidRDefault="00F05ACB" w14:paraId="550D8C55" w14:textId="77777777">
      <w:pPr>
        <w:spacing w:line="240" w:lineRule="auto"/>
        <w:rPr>
          <w:rFonts w:asciiTheme="majorHAnsi" w:hAnsiTheme="majorHAnsi"/>
          <w:b/>
          <w:sz w:val="44"/>
          <w:szCs w:val="36"/>
        </w:rPr>
      </w:pPr>
      <w:r w:rsidRPr="00261AEA">
        <w:rPr>
          <w:rFonts w:asciiTheme="majorHAnsi" w:hAnsiTheme="majorHAnsi"/>
          <w:b/>
          <w:noProof/>
          <w:color w:val="BAD80A"/>
          <w:sz w:val="44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EFE56B" wp14:editId="77412551">
                <wp:simplePos x="0" y="0"/>
                <wp:positionH relativeFrom="margin">
                  <wp:align>left</wp:align>
                </wp:positionH>
                <wp:positionV relativeFrom="paragraph">
                  <wp:posOffset>347345</wp:posOffset>
                </wp:positionV>
                <wp:extent cx="619125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BAD80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spid="_x0000_s1026" strokecolor="#bad80a" strokeweight="2.25pt" from="0,27.35pt" to="487.5pt,27.35pt" w14:anchorId="4232BC4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">
                <v:stroke joinstyle="miter"/>
                <w10:wrap anchorx="margin"/>
              </v:line>
            </w:pict>
          </mc:Fallback>
        </mc:AlternateContent>
      </w:r>
      <w:r w:rsidRPr="00261AEA" w:rsidR="00261AEA">
        <w:rPr>
          <w:rFonts w:asciiTheme="majorHAnsi" w:hAnsiTheme="majorHAnsi"/>
          <w:b/>
          <w:sz w:val="44"/>
          <w:szCs w:val="36"/>
        </w:rPr>
        <w:t>Information</w:t>
      </w:r>
    </w:p>
    <w:p w:rsidR="00541C36" w:rsidP="00C641FD" w:rsidRDefault="00541C36" w14:paraId="42E25FC1" w14:textId="77777777">
      <w:pPr>
        <w:spacing w:line="240" w:lineRule="auto"/>
      </w:pPr>
    </w:p>
    <w:p w:rsidRPr="001310BB" w:rsidR="00470CCB" w:rsidP="00C641FD" w:rsidRDefault="00F71F1E" w14:paraId="08E75C94" w14:textId="322A2524">
      <w:pPr>
        <w:spacing w:line="240" w:lineRule="auto"/>
        <w:rPr>
          <w:bCs/>
        </w:rPr>
      </w:pPr>
      <w:r w:rsidRPr="001310BB">
        <w:t>We are requesting funding for</w:t>
      </w:r>
      <w:r w:rsidRPr="001310BB" w:rsidR="00801AF3">
        <w:t xml:space="preserve"> </w:t>
      </w:r>
      <w:r w:rsidRPr="001310BB" w:rsidR="005E428A">
        <w:t xml:space="preserve">the addition of </w:t>
      </w:r>
      <w:r w:rsidRPr="001310BB" w:rsidR="00801AF3">
        <w:t>a</w:t>
      </w:r>
      <w:r w:rsidRPr="001310BB" w:rsidR="005E428A">
        <w:t>n</w:t>
      </w:r>
      <w:r w:rsidRPr="001310BB" w:rsidR="00801AF3">
        <w:t xml:space="preserve"> </w:t>
      </w:r>
      <w:r w:rsidRPr="001310BB" w:rsidR="00E65BF3">
        <w:t xml:space="preserve">hourly </w:t>
      </w:r>
      <w:r w:rsidRPr="001310BB" w:rsidR="004F63E3">
        <w:t xml:space="preserve">student </w:t>
      </w:r>
      <w:r w:rsidRPr="001310BB" w:rsidR="006012EC">
        <w:t xml:space="preserve">employee </w:t>
      </w:r>
      <w:r w:rsidRPr="001310BB" w:rsidR="004F63E3">
        <w:t>position</w:t>
      </w:r>
      <w:r w:rsidRPr="001310BB" w:rsidR="004710BB">
        <w:rPr>
          <w:bCs/>
        </w:rPr>
        <w:t>,</w:t>
      </w:r>
      <w:r w:rsidRPr="001310BB" w:rsidR="00E65BF3">
        <w:t xml:space="preserve"> </w:t>
      </w:r>
      <w:r w:rsidRPr="001310BB" w:rsidR="005E428A">
        <w:t xml:space="preserve">the </w:t>
      </w:r>
      <w:r w:rsidRPr="001310BB" w:rsidR="005E428A">
        <w:rPr>
          <w:bCs/>
        </w:rPr>
        <w:t>AS WHOLE Pantry Coordinator. The AS W</w:t>
      </w:r>
      <w:r w:rsidR="00252FBA">
        <w:rPr>
          <w:bCs/>
        </w:rPr>
        <w:t>HOLE</w:t>
      </w:r>
      <w:r w:rsidRPr="001310BB" w:rsidR="005E428A">
        <w:rPr>
          <w:bCs/>
        </w:rPr>
        <w:t xml:space="preserve"> Pantry Coordinator</w:t>
      </w:r>
      <w:r w:rsidRPr="001310BB" w:rsidR="004F63E3">
        <w:t xml:space="preserve"> would </w:t>
      </w:r>
      <w:r w:rsidRPr="001310BB" w:rsidR="0050318A">
        <w:rPr>
          <w:bCs/>
        </w:rPr>
        <w:t xml:space="preserve">be responsible for </w:t>
      </w:r>
      <w:r w:rsidRPr="001310BB" w:rsidR="00210A02">
        <w:rPr>
          <w:bCs/>
        </w:rPr>
        <w:t xml:space="preserve">organizing the day-to-day operations of </w:t>
      </w:r>
      <w:r w:rsidRPr="001310BB" w:rsidR="0060101A">
        <w:rPr>
          <w:bCs/>
        </w:rPr>
        <w:t xml:space="preserve">the </w:t>
      </w:r>
      <w:r w:rsidRPr="001310BB" w:rsidR="00470CCB">
        <w:rPr>
          <w:bCs/>
        </w:rPr>
        <w:t xml:space="preserve">AS </w:t>
      </w:r>
      <w:r w:rsidRPr="001310BB" w:rsidR="005E428A">
        <w:rPr>
          <w:bCs/>
        </w:rPr>
        <w:t>WHOLE</w:t>
      </w:r>
      <w:r w:rsidRPr="001310BB" w:rsidR="00210A02">
        <w:rPr>
          <w:bCs/>
        </w:rPr>
        <w:t xml:space="preserve"> </w:t>
      </w:r>
      <w:r w:rsidRPr="001310BB" w:rsidR="00075AA0">
        <w:rPr>
          <w:bCs/>
        </w:rPr>
        <w:t>pantry</w:t>
      </w:r>
      <w:r w:rsidRPr="001310BB" w:rsidR="0043318C">
        <w:rPr>
          <w:bCs/>
        </w:rPr>
        <w:t xml:space="preserve"> in the Viking Union</w:t>
      </w:r>
      <w:r w:rsidR="00D8077E">
        <w:rPr>
          <w:bCs/>
        </w:rPr>
        <w:t xml:space="preserve"> building</w:t>
      </w:r>
      <w:r w:rsidRPr="001310BB" w:rsidR="005E428A">
        <w:rPr>
          <w:bCs/>
        </w:rPr>
        <w:t>, which</w:t>
      </w:r>
      <w:r w:rsidRPr="001310BB" w:rsidR="00210A02">
        <w:rPr>
          <w:bCs/>
        </w:rPr>
        <w:t xml:space="preserve"> </w:t>
      </w:r>
      <w:r w:rsidRPr="001310BB" w:rsidR="00C37326">
        <w:rPr>
          <w:bCs/>
        </w:rPr>
        <w:t xml:space="preserve">provides </w:t>
      </w:r>
      <w:r w:rsidRPr="001310BB" w:rsidR="00210A02">
        <w:rPr>
          <w:bCs/>
        </w:rPr>
        <w:t xml:space="preserve">non-perishable food, personal care products, as well as gently used clothing for students </w:t>
      </w:r>
      <w:r w:rsidRPr="001310BB" w:rsidR="00C37326">
        <w:rPr>
          <w:bCs/>
        </w:rPr>
        <w:t xml:space="preserve">needing </w:t>
      </w:r>
      <w:r w:rsidR="0067413B">
        <w:rPr>
          <w:bCs/>
        </w:rPr>
        <w:t xml:space="preserve">living essentials </w:t>
      </w:r>
      <w:r w:rsidRPr="001310BB" w:rsidR="00340C0D">
        <w:rPr>
          <w:bCs/>
        </w:rPr>
        <w:t>assistance</w:t>
      </w:r>
      <w:r w:rsidRPr="001310BB" w:rsidR="00C37326">
        <w:rPr>
          <w:bCs/>
        </w:rPr>
        <w:t xml:space="preserve"> </w:t>
      </w:r>
      <w:r w:rsidRPr="001310BB" w:rsidR="00210A02">
        <w:rPr>
          <w:bCs/>
        </w:rPr>
        <w:t>at W</w:t>
      </w:r>
      <w:r w:rsidRPr="001310BB" w:rsidR="00C37326">
        <w:rPr>
          <w:bCs/>
        </w:rPr>
        <w:t>estern Washington University</w:t>
      </w:r>
      <w:r w:rsidRPr="001310BB" w:rsidR="00210A02">
        <w:rPr>
          <w:bCs/>
        </w:rPr>
        <w:t>.</w:t>
      </w:r>
      <w:r w:rsidRPr="001310BB" w:rsidR="00C37326">
        <w:rPr>
          <w:bCs/>
        </w:rPr>
        <w:t xml:space="preserve"> </w:t>
      </w:r>
      <w:r w:rsidRPr="001310BB" w:rsidR="005E428A">
        <w:t xml:space="preserve">The </w:t>
      </w:r>
      <w:r w:rsidRPr="001310BB" w:rsidR="00E01C5E">
        <w:t xml:space="preserve">length of </w:t>
      </w:r>
      <w:r w:rsidRPr="001310BB" w:rsidR="005E428A">
        <w:t xml:space="preserve">term </w:t>
      </w:r>
      <w:r w:rsidRPr="001310BB" w:rsidR="00E01C5E">
        <w:t>for this</w:t>
      </w:r>
      <w:r w:rsidRPr="001310BB" w:rsidR="005E428A">
        <w:t xml:space="preserve"> position </w:t>
      </w:r>
      <w:r w:rsidRPr="001310BB" w:rsidR="00470CCB">
        <w:t>would be</w:t>
      </w:r>
      <w:r w:rsidRPr="001310BB" w:rsidR="005E428A">
        <w:t xml:space="preserve"> </w:t>
      </w:r>
      <w:r w:rsidRPr="001310BB" w:rsidR="00210A02">
        <w:rPr>
          <w:bCs/>
        </w:rPr>
        <w:t>three</w:t>
      </w:r>
      <w:r w:rsidRPr="001310BB" w:rsidR="00470CCB">
        <w:rPr>
          <w:bCs/>
        </w:rPr>
        <w:t xml:space="preserve"> </w:t>
      </w:r>
      <w:r w:rsidRPr="001310BB" w:rsidR="00210A02">
        <w:rPr>
          <w:bCs/>
        </w:rPr>
        <w:t>quarter</w:t>
      </w:r>
      <w:r w:rsidRPr="001310BB" w:rsidR="005E428A">
        <w:rPr>
          <w:bCs/>
        </w:rPr>
        <w:t>s (Fall, Winter, and Spring),</w:t>
      </w:r>
      <w:r w:rsidRPr="001310BB" w:rsidR="006012EC">
        <w:rPr>
          <w:bCs/>
        </w:rPr>
        <w:t xml:space="preserve"> </w:t>
      </w:r>
      <w:r w:rsidRPr="001310BB" w:rsidR="005E428A">
        <w:rPr>
          <w:bCs/>
        </w:rPr>
        <w:t xml:space="preserve">for </w:t>
      </w:r>
      <w:r w:rsidRPr="001310BB" w:rsidR="00801AF3">
        <w:rPr>
          <w:bCs/>
        </w:rPr>
        <w:t>a</w:t>
      </w:r>
      <w:r w:rsidRPr="001310BB" w:rsidR="008B5AAE">
        <w:rPr>
          <w:bCs/>
        </w:rPr>
        <w:t xml:space="preserve">n average of 15 hours </w:t>
      </w:r>
      <w:r w:rsidR="00E54B48">
        <w:rPr>
          <w:bCs/>
        </w:rPr>
        <w:t xml:space="preserve">worked </w:t>
      </w:r>
      <w:r w:rsidRPr="001310BB" w:rsidR="008B5AAE">
        <w:rPr>
          <w:bCs/>
        </w:rPr>
        <w:t>per week</w:t>
      </w:r>
      <w:r w:rsidRPr="001310BB" w:rsidR="00C37326">
        <w:rPr>
          <w:bCs/>
        </w:rPr>
        <w:t xml:space="preserve">. </w:t>
      </w:r>
    </w:p>
    <w:p w:rsidRPr="001310BB" w:rsidR="0059403D" w:rsidP="00C641FD" w:rsidRDefault="00DE5DCE" w14:paraId="3924CF0A" w14:textId="77777777">
      <w:pPr>
        <w:spacing w:line="240" w:lineRule="auto"/>
      </w:pPr>
      <w:r w:rsidRPr="001310BB">
        <w:rPr>
          <w:bCs/>
        </w:rPr>
        <w:t xml:space="preserve">The facilitation of </w:t>
      </w:r>
      <w:r w:rsidRPr="001310BB" w:rsidR="00C6268F">
        <w:rPr>
          <w:bCs/>
        </w:rPr>
        <w:t xml:space="preserve">day-to-day </w:t>
      </w:r>
      <w:r w:rsidRPr="001310BB" w:rsidR="002C12BA">
        <w:rPr>
          <w:bCs/>
        </w:rPr>
        <w:t>operation</w:t>
      </w:r>
      <w:r w:rsidRPr="001310BB">
        <w:rPr>
          <w:bCs/>
        </w:rPr>
        <w:t>s</w:t>
      </w:r>
      <w:r w:rsidRPr="001310BB" w:rsidR="002C12BA">
        <w:rPr>
          <w:bCs/>
        </w:rPr>
        <w:t xml:space="preserve"> </w:t>
      </w:r>
      <w:r w:rsidRPr="001310BB">
        <w:rPr>
          <w:bCs/>
        </w:rPr>
        <w:t>for</w:t>
      </w:r>
      <w:r w:rsidRPr="001310BB" w:rsidR="002C12BA">
        <w:rPr>
          <w:bCs/>
        </w:rPr>
        <w:t xml:space="preserve"> the AS WHOLE </w:t>
      </w:r>
      <w:r w:rsidRPr="001310BB" w:rsidR="00A90F4A">
        <w:rPr>
          <w:bCs/>
        </w:rPr>
        <w:t>P</w:t>
      </w:r>
      <w:r w:rsidRPr="001310BB" w:rsidR="002C12BA">
        <w:rPr>
          <w:bCs/>
        </w:rPr>
        <w:t>antry</w:t>
      </w:r>
      <w:r w:rsidRPr="001310BB" w:rsidR="00707C01">
        <w:rPr>
          <w:bCs/>
        </w:rPr>
        <w:t xml:space="preserve"> </w:t>
      </w:r>
      <w:r w:rsidRPr="001310BB" w:rsidR="00A90F4A">
        <w:rPr>
          <w:bCs/>
        </w:rPr>
        <w:t xml:space="preserve">Coordinator </w:t>
      </w:r>
      <w:r w:rsidRPr="001310BB" w:rsidR="00707C01">
        <w:rPr>
          <w:bCs/>
        </w:rPr>
        <w:t>would include</w:t>
      </w:r>
      <w:r w:rsidRPr="001310BB">
        <w:rPr>
          <w:bCs/>
        </w:rPr>
        <w:t xml:space="preserve"> the following responsibilities</w:t>
      </w:r>
      <w:r w:rsidRPr="001310BB" w:rsidR="005C1716">
        <w:rPr>
          <w:bCs/>
        </w:rPr>
        <w:t>:</w:t>
      </w:r>
    </w:p>
    <w:p w:rsidRPr="001310BB" w:rsidR="0059403D" w:rsidP="00C641FD" w:rsidRDefault="0059403D" w14:paraId="6AFC6769" w14:textId="138F075E">
      <w:pPr>
        <w:pStyle w:val="ListParagraph"/>
        <w:numPr>
          <w:ilvl w:val="0"/>
          <w:numId w:val="13"/>
        </w:numPr>
        <w:spacing w:line="240" w:lineRule="auto"/>
      </w:pPr>
      <w:r w:rsidRPr="001310BB">
        <w:rPr>
          <w:bCs/>
        </w:rPr>
        <w:t>Providing general pantry support, such as answering phone calls, replying to emails, and engaging with pantry users</w:t>
      </w:r>
    </w:p>
    <w:p w:rsidRPr="001310BB" w:rsidR="00470CCB" w:rsidP="00C641FD" w:rsidRDefault="001B1577" w14:paraId="53AE3C05" w14:textId="5B67ABE8">
      <w:pPr>
        <w:pStyle w:val="ListParagraph"/>
        <w:numPr>
          <w:ilvl w:val="0"/>
          <w:numId w:val="13"/>
        </w:numPr>
        <w:spacing w:line="240" w:lineRule="auto"/>
        <w:rPr>
          <w:bCs/>
        </w:rPr>
      </w:pPr>
      <w:r w:rsidRPr="001310BB">
        <w:rPr>
          <w:bCs/>
        </w:rPr>
        <w:t xml:space="preserve">Maintaining </w:t>
      </w:r>
      <w:r w:rsidRPr="001310BB" w:rsidR="00645E27">
        <w:rPr>
          <w:bCs/>
        </w:rPr>
        <w:t xml:space="preserve">physical space </w:t>
      </w:r>
      <w:r w:rsidRPr="001310BB">
        <w:rPr>
          <w:bCs/>
        </w:rPr>
        <w:t>and m</w:t>
      </w:r>
      <w:r w:rsidRPr="001310BB" w:rsidR="00470CCB">
        <w:rPr>
          <w:bCs/>
        </w:rPr>
        <w:t>onitoring</w:t>
      </w:r>
      <w:r w:rsidRPr="001310BB" w:rsidR="00844039">
        <w:rPr>
          <w:bCs/>
        </w:rPr>
        <w:t xml:space="preserve"> inventor</w:t>
      </w:r>
      <w:r w:rsidRPr="001310BB" w:rsidR="00010237">
        <w:rPr>
          <w:bCs/>
        </w:rPr>
        <w:t>y</w:t>
      </w:r>
    </w:p>
    <w:p w:rsidRPr="001310BB" w:rsidR="00470CCB" w:rsidP="00C641FD" w:rsidRDefault="00470CCB" w14:paraId="0CD8E2A1" w14:textId="5F26270E">
      <w:pPr>
        <w:pStyle w:val="ListParagraph"/>
        <w:numPr>
          <w:ilvl w:val="1"/>
          <w:numId w:val="9"/>
        </w:numPr>
        <w:spacing w:line="240" w:lineRule="auto"/>
        <w:rPr>
          <w:bCs/>
        </w:rPr>
      </w:pPr>
      <w:r w:rsidRPr="001310BB">
        <w:rPr>
          <w:bCs/>
        </w:rPr>
        <w:t xml:space="preserve">Ensuring that </w:t>
      </w:r>
      <w:r w:rsidRPr="001310BB" w:rsidR="002C12BA">
        <w:rPr>
          <w:bCs/>
        </w:rPr>
        <w:t xml:space="preserve">safety </w:t>
      </w:r>
      <w:r w:rsidRPr="001310BB">
        <w:rPr>
          <w:bCs/>
        </w:rPr>
        <w:t>guidelines are followed with the storage and distribution of all items</w:t>
      </w:r>
    </w:p>
    <w:p w:rsidRPr="001310BB" w:rsidR="002C12BA" w:rsidP="00C641FD" w:rsidRDefault="002C12BA" w14:paraId="55B52C63" w14:textId="6019D66F">
      <w:pPr>
        <w:pStyle w:val="ListParagraph"/>
        <w:numPr>
          <w:ilvl w:val="1"/>
          <w:numId w:val="9"/>
        </w:numPr>
        <w:spacing w:line="240" w:lineRule="auto"/>
        <w:rPr>
          <w:bCs/>
        </w:rPr>
      </w:pPr>
      <w:r w:rsidRPr="001310BB">
        <w:rPr>
          <w:bCs/>
        </w:rPr>
        <w:t>Coordinating and implementing living essential items drives</w:t>
      </w:r>
      <w:r w:rsidRPr="001310BB" w:rsidR="00AC722B">
        <w:rPr>
          <w:bCs/>
        </w:rPr>
        <w:t xml:space="preserve">, fundraisers, </w:t>
      </w:r>
      <w:r w:rsidRPr="001310BB">
        <w:rPr>
          <w:bCs/>
        </w:rPr>
        <w:t>and other essential items solicitation events</w:t>
      </w:r>
    </w:p>
    <w:p w:rsidRPr="001310BB" w:rsidR="00DE6F5A" w:rsidP="00C641FD" w:rsidRDefault="0050318A" w14:paraId="7FF47742" w14:textId="77777777">
      <w:pPr>
        <w:pStyle w:val="ListParagraph"/>
        <w:numPr>
          <w:ilvl w:val="1"/>
          <w:numId w:val="9"/>
        </w:numPr>
        <w:spacing w:line="240" w:lineRule="auto"/>
        <w:rPr>
          <w:bCs/>
        </w:rPr>
      </w:pPr>
      <w:r w:rsidRPr="001310BB">
        <w:rPr>
          <w:bCs/>
        </w:rPr>
        <w:t>Purchasing and restocking pantry items</w:t>
      </w:r>
    </w:p>
    <w:p w:rsidRPr="001310BB" w:rsidR="001B1577" w:rsidP="00C641FD" w:rsidRDefault="00DE6F5A" w14:paraId="4251629A" w14:textId="27A3180D">
      <w:pPr>
        <w:pStyle w:val="ListParagraph"/>
        <w:numPr>
          <w:ilvl w:val="1"/>
          <w:numId w:val="9"/>
        </w:numPr>
        <w:spacing w:line="240" w:lineRule="auto"/>
        <w:rPr>
          <w:bCs/>
        </w:rPr>
      </w:pPr>
      <w:r w:rsidRPr="001310BB">
        <w:rPr>
          <w:bCs/>
        </w:rPr>
        <w:t>O</w:t>
      </w:r>
      <w:r w:rsidRPr="001310BB" w:rsidR="0050318A">
        <w:rPr>
          <w:bCs/>
        </w:rPr>
        <w:t>rganizing donated</w:t>
      </w:r>
      <w:r w:rsidRPr="001310BB">
        <w:rPr>
          <w:bCs/>
        </w:rPr>
        <w:t xml:space="preserve"> items</w:t>
      </w:r>
    </w:p>
    <w:p w:rsidRPr="001310BB" w:rsidR="00A05B5A" w:rsidP="00C641FD" w:rsidRDefault="00A05B5A" w14:paraId="63802338" w14:textId="3F6FF81A">
      <w:pPr>
        <w:pStyle w:val="ListParagraph"/>
        <w:numPr>
          <w:ilvl w:val="1"/>
          <w:numId w:val="9"/>
        </w:numPr>
        <w:spacing w:line="240" w:lineRule="auto"/>
        <w:rPr>
          <w:bCs/>
        </w:rPr>
      </w:pPr>
      <w:r w:rsidRPr="001310BB">
        <w:rPr>
          <w:bCs/>
        </w:rPr>
        <w:t xml:space="preserve">Diversifying pantry items to respect autonomy </w:t>
      </w:r>
      <w:r w:rsidRPr="001310BB" w:rsidR="00591E60">
        <w:rPr>
          <w:bCs/>
        </w:rPr>
        <w:t xml:space="preserve">and needs </w:t>
      </w:r>
      <w:r w:rsidRPr="001310BB">
        <w:rPr>
          <w:bCs/>
        </w:rPr>
        <w:t>of pantry users</w:t>
      </w:r>
    </w:p>
    <w:p w:rsidRPr="001310BB" w:rsidR="001B1577" w:rsidP="00C641FD" w:rsidRDefault="001B1577" w14:paraId="6668FB31" w14:textId="77777777">
      <w:pPr>
        <w:pStyle w:val="ListParagraph"/>
        <w:numPr>
          <w:ilvl w:val="0"/>
          <w:numId w:val="9"/>
        </w:numPr>
        <w:spacing w:line="240" w:lineRule="auto"/>
        <w:rPr>
          <w:bCs/>
        </w:rPr>
      </w:pPr>
      <w:r w:rsidRPr="001310BB">
        <w:rPr>
          <w:bCs/>
        </w:rPr>
        <w:t>Volunteer management</w:t>
      </w:r>
    </w:p>
    <w:p w:rsidRPr="001310BB" w:rsidR="001B1577" w:rsidP="00C641FD" w:rsidRDefault="001B1577" w14:paraId="64796C8D" w14:textId="6CC247B7">
      <w:pPr>
        <w:pStyle w:val="ListParagraph"/>
        <w:numPr>
          <w:ilvl w:val="1"/>
          <w:numId w:val="9"/>
        </w:numPr>
        <w:spacing w:line="240" w:lineRule="auto"/>
        <w:rPr>
          <w:bCs/>
        </w:rPr>
      </w:pPr>
      <w:r w:rsidRPr="001310BB">
        <w:rPr>
          <w:bCs/>
        </w:rPr>
        <w:t>Recruiting, managing, and training WHOLE pantry volunteers</w:t>
      </w:r>
    </w:p>
    <w:p w:rsidRPr="001310BB" w:rsidR="001B1577" w:rsidP="00C641FD" w:rsidRDefault="002C12BA" w14:paraId="61EE4330" w14:textId="53EC6AD8">
      <w:pPr>
        <w:pStyle w:val="ListParagraph"/>
        <w:numPr>
          <w:ilvl w:val="0"/>
          <w:numId w:val="9"/>
        </w:numPr>
        <w:spacing w:line="240" w:lineRule="auto"/>
        <w:rPr>
          <w:bCs/>
        </w:rPr>
      </w:pPr>
      <w:r w:rsidRPr="001310BB">
        <w:rPr>
          <w:bCs/>
        </w:rPr>
        <w:t>Outreach</w:t>
      </w:r>
      <w:r w:rsidRPr="001310BB" w:rsidR="0034473C">
        <w:rPr>
          <w:bCs/>
        </w:rPr>
        <w:t xml:space="preserve"> and </w:t>
      </w:r>
      <w:r w:rsidRPr="001310BB" w:rsidR="001B1577">
        <w:rPr>
          <w:bCs/>
        </w:rPr>
        <w:t>Marketing</w:t>
      </w:r>
    </w:p>
    <w:p w:rsidRPr="001310BB" w:rsidR="0059403D" w:rsidP="00C641FD" w:rsidRDefault="0059403D" w14:paraId="709F04ED" w14:textId="35E198FC">
      <w:pPr>
        <w:pStyle w:val="ListParagraph"/>
        <w:numPr>
          <w:ilvl w:val="1"/>
          <w:numId w:val="9"/>
        </w:numPr>
        <w:spacing w:line="240" w:lineRule="auto"/>
        <w:rPr>
          <w:bCs/>
        </w:rPr>
      </w:pPr>
      <w:r w:rsidRPr="001310BB">
        <w:rPr>
          <w:bCs/>
        </w:rPr>
        <w:t>Campus outreach, such as tabling</w:t>
      </w:r>
    </w:p>
    <w:p w:rsidRPr="001310BB" w:rsidR="0059403D" w:rsidP="00C641FD" w:rsidRDefault="0059403D" w14:paraId="2AB6BD8F" w14:textId="071F7F39">
      <w:pPr>
        <w:pStyle w:val="ListParagraph"/>
        <w:numPr>
          <w:ilvl w:val="1"/>
          <w:numId w:val="9"/>
        </w:numPr>
        <w:spacing w:line="240" w:lineRule="auto"/>
        <w:rPr>
          <w:bCs/>
        </w:rPr>
      </w:pPr>
      <w:r w:rsidRPr="001310BB">
        <w:rPr>
          <w:bCs/>
        </w:rPr>
        <w:lastRenderedPageBreak/>
        <w:t>Working with the AS SAIRC Marketing and Assessment Coordinator to improve advertising and promotion of the WHOLE Pantry</w:t>
      </w:r>
    </w:p>
    <w:p w:rsidRPr="001310BB" w:rsidR="0034473C" w:rsidP="00C641FD" w:rsidRDefault="0034473C" w14:paraId="35C37BB0" w14:textId="01CA0778">
      <w:pPr>
        <w:pStyle w:val="ListParagraph"/>
        <w:numPr>
          <w:ilvl w:val="0"/>
          <w:numId w:val="9"/>
        </w:numPr>
        <w:spacing w:line="240" w:lineRule="auto"/>
        <w:rPr>
          <w:bCs/>
        </w:rPr>
      </w:pPr>
      <w:r w:rsidRPr="001310BB">
        <w:rPr>
          <w:bCs/>
        </w:rPr>
        <w:t>Assessment and Data Collection</w:t>
      </w:r>
    </w:p>
    <w:p w:rsidRPr="001310BB" w:rsidR="0034473C" w:rsidP="00C641FD" w:rsidRDefault="0034473C" w14:paraId="3E8D314E" w14:textId="6A486D64">
      <w:pPr>
        <w:pStyle w:val="ListParagraph"/>
        <w:numPr>
          <w:ilvl w:val="1"/>
          <w:numId w:val="9"/>
        </w:numPr>
        <w:spacing w:line="240" w:lineRule="auto"/>
        <w:rPr>
          <w:bCs/>
        </w:rPr>
      </w:pPr>
      <w:r w:rsidRPr="001310BB">
        <w:rPr>
          <w:bCs/>
        </w:rPr>
        <w:t>Establishing and executing data collection practices that respect the dignity and confidentiality of pantry users and persons experiencing living essentials insecurity</w:t>
      </w:r>
      <w:r w:rsidRPr="001310BB" w:rsidR="0001586E">
        <w:rPr>
          <w:bCs/>
        </w:rPr>
        <w:t xml:space="preserve"> in order to meet </w:t>
      </w:r>
      <w:r w:rsidRPr="001310BB" w:rsidR="00C55079">
        <w:rPr>
          <w:bCs/>
        </w:rPr>
        <w:t xml:space="preserve">diverse and </w:t>
      </w:r>
      <w:r w:rsidRPr="001310BB" w:rsidR="0001586E">
        <w:rPr>
          <w:bCs/>
        </w:rPr>
        <w:t xml:space="preserve">changing </w:t>
      </w:r>
      <w:r w:rsidRPr="001310BB" w:rsidR="006A54DF">
        <w:rPr>
          <w:bCs/>
        </w:rPr>
        <w:t>needs</w:t>
      </w:r>
    </w:p>
    <w:p w:rsidRPr="001310BB" w:rsidR="0034473C" w:rsidP="00C641FD" w:rsidRDefault="0034473C" w14:paraId="5EB163A8" w14:textId="78301744">
      <w:pPr>
        <w:pStyle w:val="ListParagraph"/>
        <w:numPr>
          <w:ilvl w:val="1"/>
          <w:numId w:val="9"/>
        </w:numPr>
        <w:spacing w:line="240" w:lineRule="auto"/>
        <w:rPr>
          <w:bCs/>
        </w:rPr>
      </w:pPr>
      <w:r w:rsidRPr="001310BB">
        <w:rPr>
          <w:bCs/>
        </w:rPr>
        <w:t xml:space="preserve">Collaborating with and soliciting feedback from key stakeholders such as </w:t>
      </w:r>
      <w:proofErr w:type="spellStart"/>
      <w:r w:rsidRPr="001310BB">
        <w:rPr>
          <w:bCs/>
        </w:rPr>
        <w:t>AS</w:t>
      </w:r>
      <w:proofErr w:type="spellEnd"/>
      <w:r w:rsidRPr="001310BB">
        <w:rPr>
          <w:bCs/>
        </w:rPr>
        <w:t xml:space="preserve"> Food &amp; Housing Insecurity Advisory Committee, AS Outback, Feeding Western, WWU Career Closet, invested faculty, local community organizations, and pantry users</w:t>
      </w:r>
    </w:p>
    <w:p w:rsidRPr="001310BB" w:rsidR="00091819" w:rsidP="00C641FD" w:rsidRDefault="00871D6D" w14:paraId="66ED8E29" w14:textId="28388635">
      <w:pPr>
        <w:pStyle w:val="ListParagraph"/>
        <w:numPr>
          <w:ilvl w:val="0"/>
          <w:numId w:val="9"/>
        </w:numPr>
        <w:spacing w:line="240" w:lineRule="auto"/>
        <w:rPr>
          <w:bCs/>
        </w:rPr>
      </w:pPr>
      <w:r w:rsidRPr="001310BB">
        <w:rPr>
          <w:bCs/>
        </w:rPr>
        <w:t>E</w:t>
      </w:r>
      <w:r w:rsidRPr="001310BB" w:rsidR="00091819">
        <w:rPr>
          <w:bCs/>
        </w:rPr>
        <w:t xml:space="preserve">ducation and </w:t>
      </w:r>
      <w:r w:rsidRPr="001310BB" w:rsidR="002F4E68">
        <w:rPr>
          <w:bCs/>
        </w:rPr>
        <w:t xml:space="preserve">providing </w:t>
      </w:r>
      <w:r w:rsidRPr="001310BB">
        <w:rPr>
          <w:bCs/>
        </w:rPr>
        <w:t xml:space="preserve">service/resource </w:t>
      </w:r>
      <w:r w:rsidRPr="001310BB" w:rsidR="00091819">
        <w:rPr>
          <w:bCs/>
        </w:rPr>
        <w:t>referrals</w:t>
      </w:r>
    </w:p>
    <w:p w:rsidRPr="001310BB" w:rsidR="0050318A" w:rsidP="00C641FD" w:rsidRDefault="00FD11E6" w14:paraId="416D854C" w14:textId="1F0A7FE9">
      <w:pPr>
        <w:pStyle w:val="ListParagraph"/>
        <w:numPr>
          <w:ilvl w:val="1"/>
          <w:numId w:val="9"/>
        </w:numPr>
        <w:spacing w:line="240" w:lineRule="auto"/>
        <w:rPr>
          <w:bCs/>
        </w:rPr>
      </w:pPr>
      <w:r w:rsidRPr="001310BB">
        <w:rPr>
          <w:bCs/>
        </w:rPr>
        <w:t>Integrating the provision of food, personal care products, and clothing with referrals to additional campus and community supports</w:t>
      </w:r>
    </w:p>
    <w:p w:rsidRPr="001310BB" w:rsidR="00CE5BD2" w:rsidP="00C641FD" w:rsidRDefault="00A3236E" w14:paraId="7A641E55" w14:textId="178DA2D9">
      <w:pPr>
        <w:pStyle w:val="ListParagraph"/>
        <w:numPr>
          <w:ilvl w:val="0"/>
          <w:numId w:val="9"/>
        </w:numPr>
        <w:spacing w:line="240" w:lineRule="auto"/>
        <w:rPr>
          <w:bCs/>
        </w:rPr>
      </w:pPr>
      <w:r w:rsidRPr="001310BB">
        <w:rPr>
          <w:bCs/>
        </w:rPr>
        <w:t>Other duties as assigned by supervisor</w:t>
      </w:r>
    </w:p>
    <w:p w:rsidR="00B63B4B" w:rsidP="00C641FD" w:rsidRDefault="00B63B4B" w14:paraId="2FAD2A83" w14:textId="23005823">
      <w:pPr>
        <w:spacing w:line="240" w:lineRule="auto"/>
        <w:rPr>
          <w:rFonts w:ascii="Calisto MT" w:hAnsi="Calisto MT"/>
          <w:bCs/>
        </w:rPr>
      </w:pPr>
    </w:p>
    <w:p w:rsidRPr="00C641FD" w:rsidR="00C641FD" w:rsidP="00C641FD" w:rsidRDefault="00C641FD" w14:paraId="5F41F4AE" w14:textId="77777777">
      <w:pPr>
        <w:spacing w:line="240" w:lineRule="auto"/>
        <w:rPr>
          <w:rFonts w:ascii="Calisto MT" w:hAnsi="Calisto MT"/>
          <w:bCs/>
        </w:rPr>
      </w:pPr>
    </w:p>
    <w:p w:rsidRPr="00261AEA" w:rsidR="00CE5BD2" w:rsidP="00C641FD" w:rsidRDefault="00CE5BD2" w14:paraId="6DEC90F2" w14:textId="77777777">
      <w:pPr>
        <w:spacing w:line="240" w:lineRule="auto"/>
        <w:rPr>
          <w:rFonts w:asciiTheme="majorHAnsi" w:hAnsiTheme="majorHAnsi"/>
          <w:b/>
          <w:sz w:val="44"/>
          <w:szCs w:val="36"/>
        </w:rPr>
      </w:pPr>
      <w:r w:rsidRPr="00261AEA">
        <w:rPr>
          <w:rFonts w:asciiTheme="majorHAnsi" w:hAnsiTheme="majorHAnsi"/>
          <w:b/>
          <w:noProof/>
          <w:color w:val="BAD80A"/>
          <w:sz w:val="44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41808D" wp14:editId="00ED58E6">
                <wp:simplePos x="0" y="0"/>
                <wp:positionH relativeFrom="margin">
                  <wp:align>left</wp:align>
                </wp:positionH>
                <wp:positionV relativeFrom="paragraph">
                  <wp:posOffset>347345</wp:posOffset>
                </wp:positionV>
                <wp:extent cx="6191250" cy="0"/>
                <wp:effectExtent l="0" t="1905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BAD80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style="position:absolute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spid="_x0000_s1026" strokecolor="#bad80a" strokeweight="2.25pt" from="0,27.35pt" to="487.5pt,27.35pt" w14:anchorId="06B912C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">
                <v:stroke joinstyle="miter"/>
                <w10:wrap anchorx="margin"/>
              </v:line>
            </w:pict>
          </mc:Fallback>
        </mc:AlternateContent>
      </w:r>
      <w:r>
        <w:rPr>
          <w:rFonts w:asciiTheme="majorHAnsi" w:hAnsiTheme="majorHAnsi"/>
          <w:b/>
          <w:sz w:val="44"/>
          <w:szCs w:val="36"/>
        </w:rPr>
        <w:t>Fiscal Impact</w:t>
      </w:r>
    </w:p>
    <w:p w:rsidR="00541C36" w:rsidP="00C641FD" w:rsidRDefault="00541C36" w14:paraId="314AAC83" w14:textId="77777777">
      <w:pPr>
        <w:spacing w:line="240" w:lineRule="auto"/>
        <w:rPr>
          <w:b/>
        </w:rPr>
      </w:pPr>
    </w:p>
    <w:p w:rsidRPr="001310BB" w:rsidR="001A028C" w:rsidP="00C641FD" w:rsidRDefault="001A028C" w14:paraId="3024DFC5" w14:textId="1952EC25">
      <w:pPr>
        <w:spacing w:line="240" w:lineRule="auto"/>
        <w:rPr>
          <w:b/>
        </w:rPr>
      </w:pPr>
      <w:r w:rsidRPr="001310BB">
        <w:rPr>
          <w:b/>
        </w:rPr>
        <w:t>Cost breakdown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3419"/>
        <w:gridCol w:w="2338"/>
        <w:gridCol w:w="2338"/>
      </w:tblGrid>
      <w:tr w:rsidRPr="001310BB" w:rsidR="00834E01" w:rsidTr="151E50F5" w14:paraId="1AD694CD" w14:textId="77777777">
        <w:tc>
          <w:tcPr>
            <w:tcW w:w="1255" w:type="dxa"/>
            <w:tcMar/>
          </w:tcPr>
          <w:p w:rsidRPr="001310BB" w:rsidR="00834E01" w:rsidP="00C641FD" w:rsidRDefault="00834E01" w14:paraId="11A94BB5" w14:textId="77777777">
            <w:pPr>
              <w:rPr>
                <w:b/>
              </w:rPr>
            </w:pPr>
            <w:r w:rsidRPr="001310BB">
              <w:rPr>
                <w:b/>
              </w:rPr>
              <w:t>Code</w:t>
            </w:r>
          </w:p>
        </w:tc>
        <w:tc>
          <w:tcPr>
            <w:tcW w:w="3419" w:type="dxa"/>
            <w:tcMar/>
          </w:tcPr>
          <w:p w:rsidRPr="001310BB" w:rsidR="00834E01" w:rsidP="00C641FD" w:rsidRDefault="00834E01" w14:paraId="26CA08A4" w14:textId="77777777">
            <w:pPr>
              <w:rPr>
                <w:b/>
              </w:rPr>
            </w:pPr>
            <w:r w:rsidRPr="001310BB">
              <w:rPr>
                <w:b/>
              </w:rPr>
              <w:t>Description</w:t>
            </w:r>
          </w:p>
        </w:tc>
        <w:tc>
          <w:tcPr>
            <w:tcW w:w="2338" w:type="dxa"/>
            <w:tcMar/>
          </w:tcPr>
          <w:p w:rsidRPr="001310BB" w:rsidR="00834E01" w:rsidP="00C641FD" w:rsidRDefault="00834E01" w14:paraId="2FBA43A9" w14:textId="77777777">
            <w:pPr>
              <w:rPr>
                <w:b/>
              </w:rPr>
            </w:pPr>
            <w:r w:rsidRPr="001310BB">
              <w:rPr>
                <w:b/>
              </w:rPr>
              <w:t>Previous Allocation</w:t>
            </w:r>
          </w:p>
        </w:tc>
        <w:tc>
          <w:tcPr>
            <w:tcW w:w="2338" w:type="dxa"/>
            <w:tcMar/>
          </w:tcPr>
          <w:p w:rsidRPr="001310BB" w:rsidR="00834E01" w:rsidP="00C641FD" w:rsidRDefault="00834E01" w14:paraId="17C27A32" w14:textId="77777777">
            <w:pPr>
              <w:rPr>
                <w:b/>
              </w:rPr>
            </w:pPr>
            <w:r w:rsidRPr="001310BB">
              <w:rPr>
                <w:b/>
              </w:rPr>
              <w:t>Proposed Allocation</w:t>
            </w:r>
          </w:p>
        </w:tc>
      </w:tr>
      <w:tr w:rsidRPr="001310BB" w:rsidR="007D0346" w:rsidTr="151E50F5" w14:paraId="7553A3A1" w14:textId="77777777">
        <w:tc>
          <w:tcPr>
            <w:tcW w:w="1255" w:type="dxa"/>
            <w:tcMar/>
          </w:tcPr>
          <w:p w:rsidRPr="001310BB" w:rsidR="007D0346" w:rsidP="00C641FD" w:rsidRDefault="007D0346" w14:paraId="53EF0235" w14:textId="1A9BB7E2">
            <w:r w:rsidRPr="001310BB">
              <w:t>F601</w:t>
            </w:r>
          </w:p>
        </w:tc>
        <w:tc>
          <w:tcPr>
            <w:tcW w:w="3419" w:type="dxa"/>
            <w:tcMar/>
          </w:tcPr>
          <w:p w:rsidRPr="001310BB" w:rsidR="007D0346" w:rsidP="00C641FD" w:rsidRDefault="007D0346" w14:paraId="13347EA7" w14:textId="433A456E">
            <w:r w:rsidRPr="001310BB">
              <w:t>Undergrad Student Hourly</w:t>
            </w:r>
          </w:p>
        </w:tc>
        <w:tc>
          <w:tcPr>
            <w:tcW w:w="2338" w:type="dxa"/>
            <w:tcMar/>
          </w:tcPr>
          <w:p w:rsidRPr="001310BB" w:rsidR="007D0346" w:rsidP="00C641FD" w:rsidRDefault="007D0346" w14:paraId="5FEB8683" w14:textId="7F8F43DF">
            <w:r w:rsidRPr="001310BB">
              <w:t>$0</w:t>
            </w:r>
          </w:p>
        </w:tc>
        <w:tc>
          <w:tcPr>
            <w:tcW w:w="2338" w:type="dxa"/>
            <w:tcMar/>
          </w:tcPr>
          <w:p w:rsidRPr="001310BB" w:rsidR="007D0346" w:rsidP="151E50F5" w:rsidRDefault="007C5807" w14:paraId="6994321E" w14:textId="65BF6D3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007C5807">
              <w:rPr/>
              <w:t>$</w:t>
            </w:r>
            <w:r w:rsidR="00E04C08">
              <w:rPr/>
              <w:t>8,</w:t>
            </w:r>
            <w:r w:rsidR="27CBF7EC">
              <w:rPr/>
              <w:t>316</w:t>
            </w:r>
            <w:r w:rsidR="059258AE">
              <w:rPr/>
              <w:t>.00</w:t>
            </w:r>
          </w:p>
        </w:tc>
      </w:tr>
      <w:tr w:rsidR="4B270697" w:rsidTr="151E50F5" w14:paraId="54DA7B63">
        <w:tc>
          <w:tcPr>
            <w:tcW w:w="1255" w:type="dxa"/>
            <w:tcMar/>
          </w:tcPr>
          <w:p w:rsidR="4B270697" w:rsidP="4B270697" w:rsidRDefault="4B270697" w14:paraId="752B1675" w14:textId="302A882C">
            <w:pPr>
              <w:pStyle w:val="Normal"/>
            </w:pPr>
            <w:r w:rsidR="27CBF7EC">
              <w:rPr/>
              <w:t>F900s</w:t>
            </w:r>
          </w:p>
        </w:tc>
        <w:tc>
          <w:tcPr>
            <w:tcW w:w="3419" w:type="dxa"/>
            <w:tcMar/>
          </w:tcPr>
          <w:p w:rsidR="4B270697" w:rsidP="4B270697" w:rsidRDefault="4B270697" w14:paraId="54299CA2" w14:textId="33FCFCD1">
            <w:pPr>
              <w:pStyle w:val="Normal"/>
            </w:pPr>
            <w:r w:rsidR="27CBF7EC">
              <w:rPr/>
              <w:t>Fringe Benefits</w:t>
            </w:r>
          </w:p>
        </w:tc>
        <w:tc>
          <w:tcPr>
            <w:tcW w:w="2338" w:type="dxa"/>
            <w:tcMar/>
          </w:tcPr>
          <w:p w:rsidR="4B270697" w:rsidP="4B270697" w:rsidRDefault="4B270697" w14:paraId="76874722" w14:textId="556A30FE">
            <w:pPr>
              <w:pStyle w:val="Normal"/>
            </w:pPr>
            <w:r w:rsidR="27CBF7EC">
              <w:rPr/>
              <w:t>$0</w:t>
            </w:r>
          </w:p>
        </w:tc>
        <w:tc>
          <w:tcPr>
            <w:tcW w:w="2338" w:type="dxa"/>
            <w:tcMar/>
          </w:tcPr>
          <w:p w:rsidR="4B270697" w:rsidP="4B270697" w:rsidRDefault="4B270697" w14:paraId="300D52B8" w14:textId="69A83F14">
            <w:pPr>
              <w:pStyle w:val="Normal"/>
            </w:pPr>
            <w:r w:rsidR="27CBF7EC">
              <w:rPr/>
              <w:t>$ 291</w:t>
            </w:r>
            <w:r w:rsidR="58CA59E5">
              <w:rPr/>
              <w:t>.00</w:t>
            </w:r>
          </w:p>
        </w:tc>
      </w:tr>
    </w:tbl>
    <w:p w:rsidRPr="001310BB" w:rsidR="004475C5" w:rsidP="00C641FD" w:rsidRDefault="00FA1E42" w14:paraId="7D71F812" w14:textId="7E72B68B">
      <w:pPr>
        <w:spacing w:line="240" w:lineRule="auto"/>
        <w:jc w:val="center"/>
        <w:rPr>
          <w:b/>
          <w:bCs/>
        </w:rPr>
      </w:pPr>
      <w:r w:rsidRPr="001310BB">
        <w:br/>
      </w:r>
      <w:r w:rsidRPr="001310BB" w:rsidR="004475C5">
        <w:rPr>
          <w:b/>
          <w:bCs/>
        </w:rPr>
        <w:t>- OR 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3419"/>
        <w:gridCol w:w="2338"/>
        <w:gridCol w:w="2338"/>
      </w:tblGrid>
      <w:tr w:rsidRPr="001310BB" w:rsidR="007D0346" w:rsidTr="151E50F5" w14:paraId="470055D8" w14:textId="77777777">
        <w:tc>
          <w:tcPr>
            <w:tcW w:w="1255" w:type="dxa"/>
            <w:tcMar/>
          </w:tcPr>
          <w:p w:rsidRPr="001310BB" w:rsidR="007D0346" w:rsidP="00C641FD" w:rsidRDefault="007D0346" w14:paraId="6D463669" w14:textId="77777777">
            <w:pPr>
              <w:rPr>
                <w:b/>
              </w:rPr>
            </w:pPr>
            <w:r w:rsidRPr="001310BB">
              <w:rPr>
                <w:b/>
              </w:rPr>
              <w:t>Code</w:t>
            </w:r>
          </w:p>
        </w:tc>
        <w:tc>
          <w:tcPr>
            <w:tcW w:w="3419" w:type="dxa"/>
            <w:tcMar/>
          </w:tcPr>
          <w:p w:rsidRPr="001310BB" w:rsidR="007D0346" w:rsidP="00C641FD" w:rsidRDefault="007D0346" w14:paraId="39A24225" w14:textId="77777777">
            <w:pPr>
              <w:rPr>
                <w:b/>
              </w:rPr>
            </w:pPr>
            <w:r w:rsidRPr="001310BB">
              <w:rPr>
                <w:b/>
              </w:rPr>
              <w:t>Description</w:t>
            </w:r>
          </w:p>
        </w:tc>
        <w:tc>
          <w:tcPr>
            <w:tcW w:w="2338" w:type="dxa"/>
            <w:tcMar/>
          </w:tcPr>
          <w:p w:rsidRPr="001310BB" w:rsidR="007D0346" w:rsidP="00C641FD" w:rsidRDefault="007D0346" w14:paraId="20D063C7" w14:textId="77777777">
            <w:pPr>
              <w:rPr>
                <w:b/>
              </w:rPr>
            </w:pPr>
            <w:r w:rsidRPr="001310BB">
              <w:rPr>
                <w:b/>
              </w:rPr>
              <w:t>Previous Allocation</w:t>
            </w:r>
          </w:p>
        </w:tc>
        <w:tc>
          <w:tcPr>
            <w:tcW w:w="2338" w:type="dxa"/>
            <w:tcMar/>
          </w:tcPr>
          <w:p w:rsidRPr="001310BB" w:rsidR="007D0346" w:rsidP="00C641FD" w:rsidRDefault="007D0346" w14:paraId="75909711" w14:textId="77777777">
            <w:pPr>
              <w:rPr>
                <w:b/>
              </w:rPr>
            </w:pPr>
            <w:r w:rsidRPr="001310BB">
              <w:rPr>
                <w:b/>
              </w:rPr>
              <w:t>Proposed Allocation</w:t>
            </w:r>
          </w:p>
        </w:tc>
      </w:tr>
      <w:tr w:rsidRPr="001310BB" w:rsidR="007D0346" w:rsidTr="151E50F5" w14:paraId="22BC9512" w14:textId="77777777">
        <w:tc>
          <w:tcPr>
            <w:tcW w:w="1255" w:type="dxa"/>
            <w:tcMar/>
          </w:tcPr>
          <w:p w:rsidRPr="001310BB" w:rsidR="007D0346" w:rsidP="00C641FD" w:rsidRDefault="004475C5" w14:paraId="72EA243F" w14:textId="4A843221">
            <w:r w:rsidRPr="001310BB">
              <w:t>F601</w:t>
            </w:r>
          </w:p>
        </w:tc>
        <w:tc>
          <w:tcPr>
            <w:tcW w:w="3419" w:type="dxa"/>
            <w:tcMar/>
          </w:tcPr>
          <w:p w:rsidRPr="001310BB" w:rsidR="007D0346" w:rsidP="00C641FD" w:rsidRDefault="007D0346" w14:paraId="1B7D6A7E" w14:textId="4C87D439">
            <w:r w:rsidRPr="001310BB">
              <w:t>Graduate Student Hourly</w:t>
            </w:r>
          </w:p>
        </w:tc>
        <w:tc>
          <w:tcPr>
            <w:tcW w:w="2338" w:type="dxa"/>
            <w:tcMar/>
          </w:tcPr>
          <w:p w:rsidRPr="001310BB" w:rsidR="007D0346" w:rsidP="00C641FD" w:rsidRDefault="007D0346" w14:paraId="356B22F0" w14:textId="77777777">
            <w:r w:rsidRPr="001310BB">
              <w:t>$0</w:t>
            </w:r>
          </w:p>
        </w:tc>
        <w:tc>
          <w:tcPr>
            <w:tcW w:w="2338" w:type="dxa"/>
            <w:tcMar/>
          </w:tcPr>
          <w:p w:rsidRPr="001310BB" w:rsidR="007D0346" w:rsidP="00C641FD" w:rsidRDefault="007C5807" w14:paraId="6A282FBF" w14:textId="0A41354E">
            <w:r w:rsidR="007C5807">
              <w:rPr/>
              <w:t>$</w:t>
            </w:r>
            <w:r w:rsidR="00E04C08">
              <w:rPr/>
              <w:t>8,</w:t>
            </w:r>
            <w:r w:rsidR="18131F8A">
              <w:rPr/>
              <w:t>783</w:t>
            </w:r>
            <w:r w:rsidR="00E04C08">
              <w:rPr/>
              <w:t>.00</w:t>
            </w:r>
          </w:p>
        </w:tc>
      </w:tr>
      <w:tr w:rsidR="151E50F5" w:rsidTr="151E50F5" w14:paraId="1DA3F668">
        <w:tc>
          <w:tcPr>
            <w:tcW w:w="1255" w:type="dxa"/>
            <w:tcMar/>
          </w:tcPr>
          <w:p w:rsidR="151E50F5" w:rsidP="151E50F5" w:rsidRDefault="151E50F5" w14:paraId="4D941AA6" w14:textId="302A882C">
            <w:pPr>
              <w:pStyle w:val="Normal"/>
            </w:pPr>
            <w:r w:rsidR="151E50F5">
              <w:rPr/>
              <w:t>F900s</w:t>
            </w:r>
          </w:p>
        </w:tc>
        <w:tc>
          <w:tcPr>
            <w:tcW w:w="3419" w:type="dxa"/>
            <w:tcMar/>
          </w:tcPr>
          <w:p w:rsidR="151E50F5" w:rsidP="151E50F5" w:rsidRDefault="151E50F5" w14:paraId="2AD0841F" w14:textId="33FCFCD1">
            <w:pPr>
              <w:pStyle w:val="Normal"/>
            </w:pPr>
            <w:r w:rsidR="151E50F5">
              <w:rPr/>
              <w:t>Fringe Benefits</w:t>
            </w:r>
          </w:p>
        </w:tc>
        <w:tc>
          <w:tcPr>
            <w:tcW w:w="2338" w:type="dxa"/>
            <w:tcMar/>
          </w:tcPr>
          <w:p w:rsidR="151E50F5" w:rsidP="151E50F5" w:rsidRDefault="151E50F5" w14:paraId="32F46A1C" w14:textId="556A30FE">
            <w:pPr>
              <w:pStyle w:val="Normal"/>
            </w:pPr>
            <w:r w:rsidR="151E50F5">
              <w:rPr/>
              <w:t>$0</w:t>
            </w:r>
          </w:p>
        </w:tc>
        <w:tc>
          <w:tcPr>
            <w:tcW w:w="2338" w:type="dxa"/>
            <w:tcMar/>
          </w:tcPr>
          <w:p w:rsidR="2EB9611F" w:rsidP="151E50F5" w:rsidRDefault="2EB9611F" w14:paraId="441139CE" w14:textId="18D67B5C">
            <w:pPr>
              <w:pStyle w:val="Normal"/>
            </w:pPr>
            <w:r w:rsidR="2EB9611F">
              <w:rPr/>
              <w:t>$ 307.00</w:t>
            </w:r>
          </w:p>
        </w:tc>
      </w:tr>
    </w:tbl>
    <w:p w:rsidR="00541C36" w:rsidP="00C641FD" w:rsidRDefault="00541C36" w14:paraId="50F8BBBD" w14:textId="77777777">
      <w:pPr>
        <w:spacing w:line="240" w:lineRule="auto"/>
        <w:rPr>
          <w:b/>
        </w:rPr>
      </w:pPr>
    </w:p>
    <w:p w:rsidRPr="001310BB" w:rsidR="007D0346" w:rsidP="00C641FD" w:rsidRDefault="007D0346" w14:paraId="455C8575" w14:textId="1D39FDC4">
      <w:pPr>
        <w:spacing w:line="240" w:lineRule="auto"/>
        <w:rPr>
          <w:b/>
        </w:rPr>
      </w:pPr>
      <w:r w:rsidRPr="001310BB">
        <w:rPr>
          <w:b/>
        </w:rPr>
        <w:t>Cost Explanation</w:t>
      </w:r>
    </w:p>
    <w:p w:rsidR="00541C36" w:rsidP="00C641FD" w:rsidRDefault="00340C0D" w14:paraId="6FB8006B" w14:textId="52835D47">
      <w:pPr>
        <w:spacing w:line="240" w:lineRule="auto"/>
      </w:pPr>
      <w:r w:rsidRPr="001310BB">
        <w:t xml:space="preserve">The addition of either an </w:t>
      </w:r>
      <w:r w:rsidRPr="001310BB">
        <w:rPr>
          <w:b/>
          <w:bCs/>
        </w:rPr>
        <w:t>undergraduate</w:t>
      </w:r>
      <w:r w:rsidRPr="001310BB">
        <w:t xml:space="preserve"> or </w:t>
      </w:r>
      <w:r w:rsidRPr="001310BB">
        <w:rPr>
          <w:b/>
          <w:bCs/>
        </w:rPr>
        <w:t>graduate hourly employee</w:t>
      </w:r>
      <w:r w:rsidRPr="001310BB">
        <w:t xml:space="preserve"> would </w:t>
      </w:r>
      <w:r w:rsidRPr="001310BB" w:rsidR="00B03400">
        <w:t>enable the AS WHOLE pantry to have a dedicated employee to support its operation</w:t>
      </w:r>
      <w:r w:rsidRPr="001310BB" w:rsidR="0098530E">
        <w:t xml:space="preserve">. </w:t>
      </w:r>
    </w:p>
    <w:p w:rsidRPr="00541C36" w:rsidR="00541C36" w:rsidP="00C641FD" w:rsidRDefault="00541C36" w14:paraId="149E55EC" w14:textId="77777777">
      <w:pPr>
        <w:spacing w:line="240" w:lineRule="auto"/>
      </w:pPr>
    </w:p>
    <w:p w:rsidRPr="001310BB" w:rsidR="007D0346" w:rsidP="00C641FD" w:rsidRDefault="007D0346" w14:paraId="4D361E54" w14:textId="54C91621">
      <w:pPr>
        <w:spacing w:line="240" w:lineRule="auto"/>
        <w:rPr>
          <w:b/>
        </w:rPr>
      </w:pPr>
      <w:r w:rsidRPr="001310BB">
        <w:rPr>
          <w:b/>
        </w:rPr>
        <w:t>Cost Metrics</w:t>
      </w:r>
    </w:p>
    <w:p w:rsidRPr="001310BB" w:rsidR="00E73C4C" w:rsidP="00C641FD" w:rsidRDefault="00340C0D" w14:paraId="78011B98" w14:textId="6F7B9E09">
      <w:pPr>
        <w:spacing w:line="240" w:lineRule="auto"/>
      </w:pPr>
      <w:r w:rsidRPr="001310BB">
        <w:t xml:space="preserve">We </w:t>
      </w:r>
      <w:r w:rsidRPr="001310BB" w:rsidR="00844D93">
        <w:t xml:space="preserve">have </w:t>
      </w:r>
      <w:r w:rsidRPr="001310BB">
        <w:t xml:space="preserve">included cost breakdowns for both an </w:t>
      </w:r>
      <w:r w:rsidRPr="001310BB">
        <w:rPr>
          <w:b/>
          <w:bCs/>
        </w:rPr>
        <w:t>undergraduate</w:t>
      </w:r>
      <w:r w:rsidRPr="001310BB">
        <w:t xml:space="preserve"> </w:t>
      </w:r>
      <w:r w:rsidRPr="001310BB" w:rsidR="00B03400">
        <w:t>and</w:t>
      </w:r>
      <w:r w:rsidRPr="001310BB">
        <w:t xml:space="preserve"> </w:t>
      </w:r>
      <w:r w:rsidRPr="001310BB">
        <w:rPr>
          <w:b/>
          <w:bCs/>
        </w:rPr>
        <w:t>graduate student hourly employee</w:t>
      </w:r>
      <w:r w:rsidRPr="001310BB">
        <w:t xml:space="preserve"> in order to provide options for those determining </w:t>
      </w:r>
      <w:r w:rsidR="00D943B7">
        <w:t xml:space="preserve">the outcomes of </w:t>
      </w:r>
      <w:r w:rsidRPr="001310BB">
        <w:t>decision package</w:t>
      </w:r>
      <w:r w:rsidR="009C6F7F">
        <w:t>s</w:t>
      </w:r>
      <w:r w:rsidRPr="001310BB" w:rsidR="00EE6AF0">
        <w:t>.</w:t>
      </w:r>
      <w:r w:rsidRPr="001310BB">
        <w:t xml:space="preserve"> </w:t>
      </w:r>
      <w:r w:rsidRPr="001310BB" w:rsidR="00A838FE">
        <w:t xml:space="preserve"> </w:t>
      </w:r>
    </w:p>
    <w:p w:rsidRPr="001310BB" w:rsidR="004475C5" w:rsidP="151E50F5" w:rsidRDefault="004475C5" w14:paraId="49B56ACD" w14:textId="0E61DDF7">
      <w:pPr>
        <w:pStyle w:val="ListParagraph"/>
        <w:numPr>
          <w:ilvl w:val="0"/>
          <w:numId w:val="10"/>
        </w:numPr>
        <w:spacing w:line="240" w:lineRule="auto"/>
        <w:rPr>
          <w:rFonts w:ascii="Calisto MT" w:hAnsi="Calisto MT" w:eastAsia="Calisto MT" w:cs="Calisto MT" w:asciiTheme="minorAscii" w:hAnsiTheme="minorAscii" w:eastAsiaTheme="minorAscii" w:cstheme="minorAscii"/>
          <w:sz w:val="22"/>
          <w:szCs w:val="22"/>
        </w:rPr>
      </w:pPr>
      <w:r w:rsidR="004475C5">
        <w:rPr/>
        <w:t xml:space="preserve">The </w:t>
      </w:r>
      <w:r w:rsidR="004475C5">
        <w:rPr/>
        <w:t>estimated staff expense at an</w:t>
      </w:r>
      <w:r w:rsidRPr="151E50F5" w:rsidR="004475C5">
        <w:rPr>
          <w:b w:val="1"/>
          <w:bCs w:val="1"/>
        </w:rPr>
        <w:t xml:space="preserve"> un</w:t>
      </w:r>
      <w:r w:rsidRPr="151E50F5" w:rsidR="00E01B3D">
        <w:rPr>
          <w:b w:val="1"/>
          <w:bCs w:val="1"/>
        </w:rPr>
        <w:t>dergraduate student hourly rate</w:t>
      </w:r>
      <w:r w:rsidR="004475C5">
        <w:rPr/>
        <w:t xml:space="preserve"> </w:t>
      </w:r>
      <w:r w:rsidR="00AF32EC">
        <w:rPr/>
        <w:t>is projected at $8,</w:t>
      </w:r>
      <w:r w:rsidR="046321D2">
        <w:rPr/>
        <w:t>607</w:t>
      </w:r>
      <w:r w:rsidR="00AF32EC">
        <w:rPr/>
        <w:t xml:space="preserve">.00. This estimate </w:t>
      </w:r>
      <w:r w:rsidR="004475C5">
        <w:rPr/>
        <w:t>was calculated by multiplying the pay r</w:t>
      </w:r>
      <w:r w:rsidR="00E01B3D">
        <w:rPr/>
        <w:t>ate ($15.15) by weeks worked (36</w:t>
      </w:r>
      <w:r w:rsidRPr="151E50F5" w:rsidR="00B63B4B">
        <w:rPr>
          <w:vertAlign w:val="superscript"/>
        </w:rPr>
        <w:t>1</w:t>
      </w:r>
      <w:r w:rsidR="004475C5">
        <w:rPr/>
        <w:t>)</w:t>
      </w:r>
      <w:r w:rsidRPr="151E50F5" w:rsidR="0BCE3340">
        <w:rPr>
          <w:rFonts w:ascii="Calisto MT" w:hAnsi="Calisto MT" w:eastAsia="Calisto MT" w:cs="Calisto MT"/>
          <w:noProof w:val="0"/>
          <w:sz w:val="22"/>
          <w:szCs w:val="22"/>
          <w:lang w:val="en-US"/>
        </w:rPr>
        <w:t xml:space="preserve"> including 2.7% increase for 2021</w:t>
      </w:r>
      <w:r w:rsidR="004475C5">
        <w:rPr/>
        <w:t>.</w:t>
      </w:r>
    </w:p>
    <w:p w:rsidRPr="001310BB" w:rsidR="008B5A02" w:rsidP="151E50F5" w:rsidRDefault="00AF32EC" w14:paraId="0ADAF595" w14:textId="00508765">
      <w:pPr>
        <w:pStyle w:val="ListParagraph"/>
        <w:numPr>
          <w:ilvl w:val="0"/>
          <w:numId w:val="10"/>
        </w:numPr>
        <w:spacing w:line="240" w:lineRule="auto"/>
        <w:rPr>
          <w:rFonts w:ascii="Calisto MT" w:hAnsi="Calisto MT" w:eastAsia="Calisto MT" w:cs="Calisto MT" w:asciiTheme="minorAscii" w:hAnsiTheme="minorAscii" w:eastAsiaTheme="minorAscii" w:cstheme="minorAscii"/>
          <w:sz w:val="22"/>
          <w:szCs w:val="22"/>
        </w:rPr>
      </w:pPr>
      <w:r w:rsidR="00AF32EC">
        <w:rPr/>
        <w:t xml:space="preserve">The </w:t>
      </w:r>
      <w:r w:rsidR="00AF32EC">
        <w:rPr/>
        <w:t>estimated staff expense at a</w:t>
      </w:r>
      <w:r w:rsidRPr="151E50F5" w:rsidR="00AF32EC">
        <w:rPr>
          <w:b w:val="1"/>
          <w:bCs w:val="1"/>
        </w:rPr>
        <w:t xml:space="preserve"> graduate student hourly rate</w:t>
      </w:r>
      <w:r w:rsidR="00AF32EC">
        <w:rPr/>
        <w:t xml:space="preserve"> is projected at $</w:t>
      </w:r>
      <w:r w:rsidR="7E377112">
        <w:rPr/>
        <w:t>9,090</w:t>
      </w:r>
      <w:r w:rsidR="00AF32EC">
        <w:rPr/>
        <w:t xml:space="preserve">.00. This </w:t>
      </w:r>
      <w:r w:rsidR="00E01B3D">
        <w:rPr/>
        <w:t>was calculated by multiplying the pay rate ($16) by weeks worked (36</w:t>
      </w:r>
      <w:r w:rsidRPr="151E50F5" w:rsidR="00B63B4B">
        <w:rPr>
          <w:vertAlign w:val="superscript"/>
        </w:rPr>
        <w:t>1</w:t>
      </w:r>
      <w:r w:rsidR="00E01B3D">
        <w:rPr/>
        <w:t>)</w:t>
      </w:r>
      <w:r w:rsidRPr="151E50F5" w:rsidR="095F34C2">
        <w:rPr>
          <w:rFonts w:ascii="Calisto MT" w:hAnsi="Calisto MT" w:eastAsia="Calisto MT" w:cs="Calisto MT"/>
          <w:noProof w:val="0"/>
          <w:sz w:val="22"/>
          <w:szCs w:val="22"/>
          <w:lang w:val="en-US"/>
        </w:rPr>
        <w:t xml:space="preserve"> including 2.7% increase for 2021</w:t>
      </w:r>
      <w:r w:rsidR="00E01B3D">
        <w:rPr/>
        <w:t>.</w:t>
      </w:r>
    </w:p>
    <w:p w:rsidRPr="001310BB" w:rsidR="00E73C4C" w:rsidP="00C641FD" w:rsidRDefault="00E73C4C" w14:paraId="730FD8C7" w14:textId="67169FEF">
      <w:pPr>
        <w:pStyle w:val="ListParagraph"/>
        <w:numPr>
          <w:ilvl w:val="1"/>
          <w:numId w:val="10"/>
        </w:numPr>
        <w:spacing w:line="240" w:lineRule="auto"/>
      </w:pPr>
      <w:r w:rsidRPr="001310BB">
        <w:t xml:space="preserve">Collectively, there is limited research on “high impact” or “best” practices when it comes to operating successful pantries within U.S. higher education institutional environments. Therefore, the AS WHOLE </w:t>
      </w:r>
      <w:r w:rsidR="007B1521">
        <w:t xml:space="preserve">Pantry </w:t>
      </w:r>
      <w:r w:rsidRPr="001310BB">
        <w:t xml:space="preserve">Coordinator would need to have </w:t>
      </w:r>
      <w:r w:rsidRPr="001310BB">
        <w:lastRenderedPageBreak/>
        <w:t>experience in effectively navigating higher education institutions</w:t>
      </w:r>
      <w:r w:rsidR="00510A20">
        <w:t>, as well as</w:t>
      </w:r>
      <w:r w:rsidRPr="001310BB">
        <w:t xml:space="preserve"> </w:t>
      </w:r>
      <w:r w:rsidR="00510A20">
        <w:t xml:space="preserve">experience in </w:t>
      </w:r>
      <w:r w:rsidRPr="001310BB">
        <w:t>data collection</w:t>
      </w:r>
      <w:r w:rsidR="000A1BDD">
        <w:t xml:space="preserve"> </w:t>
      </w:r>
      <w:r w:rsidRPr="001310BB">
        <w:t>in order to adequately respond to the growing and specific needs of Western students. Thus, it is not a stretch to assert that graduate students will often possess greater proficiency in both data collection and college navigational skills than undergraduate students</w:t>
      </w:r>
      <w:r w:rsidRPr="001310BB" w:rsidR="0098530E">
        <w:t xml:space="preserve"> for they have completed a bachelor’s degree</w:t>
      </w:r>
      <w:r w:rsidR="00BC69F1">
        <w:t xml:space="preserve"> </w:t>
      </w:r>
      <w:r w:rsidR="0075342D">
        <w:t>program</w:t>
      </w:r>
      <w:r w:rsidR="00C0122D">
        <w:t xml:space="preserve"> successfully</w:t>
      </w:r>
      <w:r w:rsidRPr="001310BB">
        <w:t>.</w:t>
      </w:r>
      <w:r w:rsidRPr="001310BB" w:rsidR="00B63B4B">
        <w:t xml:space="preserve"> </w:t>
      </w:r>
    </w:p>
    <w:p w:rsidR="00E73C4C" w:rsidP="00C641FD" w:rsidRDefault="00E73C4C" w14:paraId="62E129DC" w14:textId="5D2FF386">
      <w:pPr>
        <w:spacing w:line="240" w:lineRule="auto"/>
        <w:rPr>
          <w:rFonts w:ascii="Calisto MT" w:hAnsi="Calisto MT"/>
        </w:rPr>
      </w:pPr>
    </w:p>
    <w:p w:rsidRPr="00DD0F73" w:rsidR="00261AEA" w:rsidP="00C641FD" w:rsidRDefault="00261AEA" w14:paraId="7B31251E" w14:textId="77777777">
      <w:pPr>
        <w:spacing w:line="240" w:lineRule="auto"/>
        <w:rPr>
          <w:rFonts w:ascii="Fira Sans Heavy" w:hAnsi="Fira Sans Heavy"/>
          <w:sz w:val="44"/>
          <w:szCs w:val="36"/>
        </w:rPr>
      </w:pPr>
      <w:r w:rsidRPr="00DD0F73">
        <w:rPr>
          <w:rFonts w:ascii="Fira Sans Heavy" w:hAnsi="Fira Sans Heavy"/>
          <w:noProof/>
          <w:color w:val="BAD80A"/>
          <w:sz w:val="44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782175" wp14:editId="17A85E4C">
                <wp:simplePos x="0" y="0"/>
                <wp:positionH relativeFrom="margin">
                  <wp:align>left</wp:align>
                </wp:positionH>
                <wp:positionV relativeFrom="paragraph">
                  <wp:posOffset>347345</wp:posOffset>
                </wp:positionV>
                <wp:extent cx="6191250" cy="0"/>
                <wp:effectExtent l="0" t="1905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BAD80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spid="_x0000_s1026" strokecolor="#bad80a" strokeweight="2.25pt" from="0,27.35pt" to="487.5pt,27.35pt" w14:anchorId="3A556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">
                <v:stroke joinstyle="miter"/>
                <w10:wrap anchorx="margin"/>
              </v:line>
            </w:pict>
          </mc:Fallback>
        </mc:AlternateContent>
      </w:r>
      <w:r>
        <w:rPr>
          <w:rFonts w:asciiTheme="majorHAnsi" w:hAnsiTheme="majorHAnsi"/>
          <w:b/>
          <w:sz w:val="44"/>
          <w:szCs w:val="36"/>
        </w:rPr>
        <w:t>Justification</w:t>
      </w:r>
    </w:p>
    <w:p w:rsidRPr="001310BB" w:rsidR="00626681" w:rsidP="00C641FD" w:rsidRDefault="00626681" w14:paraId="7EBA583A" w14:textId="77777777">
      <w:pPr>
        <w:spacing w:line="240" w:lineRule="auto"/>
        <w:rPr>
          <w:b/>
        </w:rPr>
      </w:pPr>
    </w:p>
    <w:p w:rsidRPr="001310BB" w:rsidR="00BC6725" w:rsidP="00C641FD" w:rsidRDefault="00BC6725" w14:paraId="4DD7B735" w14:textId="2ECBADC3">
      <w:pPr>
        <w:spacing w:line="240" w:lineRule="auto"/>
        <w:rPr>
          <w:b/>
        </w:rPr>
      </w:pPr>
      <w:r w:rsidRPr="001310BB">
        <w:rPr>
          <w:b/>
        </w:rPr>
        <w:t>Need</w:t>
      </w:r>
      <w:r w:rsidRPr="001310BB" w:rsidR="004F7EE6">
        <w:rPr>
          <w:b/>
        </w:rPr>
        <w:t xml:space="preserve"> for </w:t>
      </w:r>
      <w:r w:rsidRPr="001310BB" w:rsidR="00ED65CA">
        <w:rPr>
          <w:b/>
        </w:rPr>
        <w:t xml:space="preserve">the </w:t>
      </w:r>
      <w:r w:rsidRPr="001310BB" w:rsidR="004F7EE6">
        <w:rPr>
          <w:b/>
        </w:rPr>
        <w:t xml:space="preserve">AS WHOLE Pantry </w:t>
      </w:r>
      <w:r w:rsidRPr="001310BB" w:rsidR="00EE6AF0">
        <w:rPr>
          <w:b/>
        </w:rPr>
        <w:t xml:space="preserve">Coordinator </w:t>
      </w:r>
      <w:r w:rsidRPr="001310BB" w:rsidR="004F7EE6">
        <w:rPr>
          <w:b/>
        </w:rPr>
        <w:t>Position</w:t>
      </w:r>
    </w:p>
    <w:p w:rsidR="00484C8D" w:rsidP="00C513C9" w:rsidRDefault="00DB104A" w14:paraId="3923EA6E" w14:textId="77777777">
      <w:pPr>
        <w:pStyle w:val="NormalWeb"/>
        <w:rPr>
          <w:rFonts w:asciiTheme="minorHAnsi" w:hAnsiTheme="minorHAnsi"/>
          <w:sz w:val="22"/>
          <w:szCs w:val="22"/>
          <w:vertAlign w:val="superscript"/>
        </w:rPr>
      </w:pPr>
      <w:r w:rsidRPr="00F4187D">
        <w:rPr>
          <w:rFonts w:asciiTheme="minorHAnsi" w:hAnsiTheme="minorHAnsi"/>
          <w:sz w:val="22"/>
          <w:szCs w:val="22"/>
        </w:rPr>
        <w:t xml:space="preserve">Hunger is a real problem for far too many of college students. </w:t>
      </w:r>
      <w:r w:rsidRPr="00F4187D" w:rsidR="000B7900">
        <w:rPr>
          <w:rFonts w:asciiTheme="minorHAnsi" w:hAnsiTheme="minorHAnsi"/>
          <w:sz w:val="22"/>
          <w:szCs w:val="22"/>
        </w:rPr>
        <w:t xml:space="preserve">Current </w:t>
      </w:r>
      <w:r w:rsidRPr="00F4187D" w:rsidR="006C53EE">
        <w:rPr>
          <w:rFonts w:asciiTheme="minorHAnsi" w:hAnsiTheme="minorHAnsi"/>
          <w:sz w:val="22"/>
          <w:szCs w:val="22"/>
        </w:rPr>
        <w:t xml:space="preserve">national </w:t>
      </w:r>
      <w:r w:rsidRPr="00F4187D" w:rsidR="000B7900">
        <w:rPr>
          <w:rFonts w:asciiTheme="minorHAnsi" w:hAnsiTheme="minorHAnsi"/>
          <w:sz w:val="22"/>
          <w:szCs w:val="22"/>
        </w:rPr>
        <w:t>estimates suggest that as many as half of undergraduate</w:t>
      </w:r>
      <w:r w:rsidRPr="00F4187D" w:rsidR="006C53EE">
        <w:rPr>
          <w:rFonts w:asciiTheme="minorHAnsi" w:hAnsiTheme="minorHAnsi"/>
          <w:sz w:val="22"/>
          <w:szCs w:val="22"/>
        </w:rPr>
        <w:t xml:space="preserve"> students</w:t>
      </w:r>
      <w:r w:rsidRPr="00F4187D" w:rsidR="000B7900">
        <w:rPr>
          <w:rFonts w:asciiTheme="minorHAnsi" w:hAnsiTheme="minorHAnsi"/>
          <w:sz w:val="22"/>
          <w:szCs w:val="22"/>
        </w:rPr>
        <w:t xml:space="preserve"> experience food insecurity while pursuing college degrees</w:t>
      </w:r>
      <w:r w:rsidRPr="00F4187D" w:rsidR="00510928">
        <w:rPr>
          <w:rFonts w:asciiTheme="minorHAnsi" w:hAnsiTheme="minorHAnsi"/>
          <w:sz w:val="22"/>
          <w:szCs w:val="22"/>
        </w:rPr>
        <w:t>.</w:t>
      </w:r>
      <w:r w:rsidRPr="00F4187D" w:rsidR="00A610F0">
        <w:rPr>
          <w:rFonts w:asciiTheme="minorHAnsi" w:hAnsiTheme="minorHAnsi"/>
          <w:sz w:val="22"/>
          <w:szCs w:val="22"/>
          <w:vertAlign w:val="superscript"/>
        </w:rPr>
        <w:t>2</w:t>
      </w:r>
      <w:r w:rsidRPr="00F4187D" w:rsidR="000B7900">
        <w:rPr>
          <w:rFonts w:asciiTheme="minorHAnsi" w:hAnsiTheme="minorHAnsi"/>
          <w:sz w:val="22"/>
          <w:szCs w:val="22"/>
        </w:rPr>
        <w:t xml:space="preserve"> </w:t>
      </w:r>
      <w:r w:rsidRPr="00F4187D" w:rsidR="008F27C4">
        <w:rPr>
          <w:rFonts w:asciiTheme="minorHAnsi" w:hAnsiTheme="minorHAnsi"/>
          <w:sz w:val="22"/>
          <w:szCs w:val="22"/>
        </w:rPr>
        <w:t xml:space="preserve">Similarly, </w:t>
      </w:r>
      <w:r w:rsidRPr="00F4187D" w:rsidR="007D4922">
        <w:rPr>
          <w:rFonts w:asciiTheme="minorHAnsi" w:hAnsiTheme="minorHAnsi"/>
          <w:sz w:val="22"/>
          <w:szCs w:val="22"/>
        </w:rPr>
        <w:t xml:space="preserve">Western Washington University’s WELS Second Year Survey </w:t>
      </w:r>
      <w:r w:rsidRPr="00F4187D" w:rsidR="00C121FD">
        <w:rPr>
          <w:rFonts w:asciiTheme="minorHAnsi" w:hAnsiTheme="minorHAnsi"/>
          <w:sz w:val="22"/>
          <w:szCs w:val="22"/>
        </w:rPr>
        <w:t xml:space="preserve">in 2017 </w:t>
      </w:r>
      <w:r w:rsidRPr="00F4187D" w:rsidR="008F27C4">
        <w:rPr>
          <w:rFonts w:asciiTheme="minorHAnsi" w:hAnsiTheme="minorHAnsi"/>
          <w:sz w:val="22"/>
          <w:szCs w:val="22"/>
        </w:rPr>
        <w:t>found that a</w:t>
      </w:r>
      <w:r w:rsidRPr="00F4187D" w:rsidR="00C121FD">
        <w:rPr>
          <w:rFonts w:asciiTheme="minorHAnsi" w:hAnsiTheme="minorHAnsi"/>
          <w:sz w:val="22"/>
          <w:szCs w:val="22"/>
        </w:rPr>
        <w:t>pproximately 53% of students surveyed (n = 633) had cut the size of their meals or skipped meals because they did not have enough money to afford a balanced meal.</w:t>
      </w:r>
      <w:r w:rsidRPr="00F4187D" w:rsidR="00A610F0">
        <w:rPr>
          <w:rFonts w:asciiTheme="minorHAnsi" w:hAnsiTheme="minorHAnsi"/>
          <w:sz w:val="22"/>
          <w:szCs w:val="22"/>
          <w:vertAlign w:val="superscript"/>
        </w:rPr>
        <w:t>3</w:t>
      </w:r>
      <w:r w:rsidRPr="00F4187D" w:rsidR="008C383B">
        <w:rPr>
          <w:rFonts w:asciiTheme="minorHAnsi" w:hAnsiTheme="minorHAnsi"/>
          <w:sz w:val="22"/>
          <w:szCs w:val="22"/>
        </w:rPr>
        <w:t xml:space="preserve"> </w:t>
      </w:r>
      <w:r w:rsidRPr="00F4187D" w:rsidR="000B7900">
        <w:rPr>
          <w:rFonts w:asciiTheme="minorHAnsi" w:hAnsiTheme="minorHAnsi"/>
          <w:sz w:val="22"/>
          <w:szCs w:val="22"/>
        </w:rPr>
        <w:t>Defined by the U.S. Department of Agriculture as the “limited or uncertain availability of nutritionally adequate and safe foods, or the ability to acquire such foods in a socially acceptable manner,” food insecurity is associated with reduced academic performance and lower rates of degree completion.</w:t>
      </w:r>
      <w:r w:rsidRPr="00F4187D" w:rsidR="00A610F0">
        <w:rPr>
          <w:rFonts w:asciiTheme="minorHAnsi" w:hAnsiTheme="minorHAnsi"/>
          <w:sz w:val="22"/>
          <w:szCs w:val="22"/>
          <w:vertAlign w:val="superscript"/>
        </w:rPr>
        <w:t>4</w:t>
      </w:r>
      <w:r w:rsidRPr="00F4187D" w:rsidR="00FA6E8A">
        <w:rPr>
          <w:rFonts w:asciiTheme="minorHAnsi" w:hAnsiTheme="minorHAnsi"/>
          <w:sz w:val="22"/>
          <w:szCs w:val="22"/>
        </w:rPr>
        <w:t xml:space="preserve"> </w:t>
      </w:r>
      <w:r w:rsidRPr="00F4187D" w:rsidR="000B7900">
        <w:rPr>
          <w:rFonts w:asciiTheme="minorHAnsi" w:hAnsiTheme="minorHAnsi"/>
          <w:sz w:val="22"/>
          <w:szCs w:val="22"/>
        </w:rPr>
        <w:t xml:space="preserve">Growing recognition that food insecurity must </w:t>
      </w:r>
      <w:r w:rsidRPr="00F4187D" w:rsidR="00C80CA3">
        <w:rPr>
          <w:rFonts w:asciiTheme="minorHAnsi" w:hAnsiTheme="minorHAnsi"/>
          <w:sz w:val="22"/>
          <w:szCs w:val="22"/>
        </w:rPr>
        <w:t>then</w:t>
      </w:r>
      <w:r w:rsidRPr="00F4187D" w:rsidR="000B7900">
        <w:rPr>
          <w:rFonts w:asciiTheme="minorHAnsi" w:hAnsiTheme="minorHAnsi"/>
          <w:sz w:val="22"/>
          <w:szCs w:val="22"/>
        </w:rPr>
        <w:t xml:space="preserve"> be addressed in order to promote both educational attainment and individual well-being has led to the creation of hundreds of </w:t>
      </w:r>
      <w:r w:rsidR="00626A38">
        <w:rPr>
          <w:rFonts w:asciiTheme="minorHAnsi" w:hAnsiTheme="minorHAnsi"/>
          <w:sz w:val="22"/>
          <w:szCs w:val="22"/>
        </w:rPr>
        <w:t xml:space="preserve">living </w:t>
      </w:r>
      <w:r w:rsidR="0026570C">
        <w:rPr>
          <w:rFonts w:asciiTheme="minorHAnsi" w:hAnsiTheme="minorHAnsi"/>
          <w:sz w:val="22"/>
          <w:szCs w:val="22"/>
        </w:rPr>
        <w:t>necessity</w:t>
      </w:r>
      <w:r w:rsidRPr="00F4187D" w:rsidR="000B7900">
        <w:rPr>
          <w:rFonts w:asciiTheme="minorHAnsi" w:hAnsiTheme="minorHAnsi"/>
          <w:sz w:val="22"/>
          <w:szCs w:val="22"/>
        </w:rPr>
        <w:t xml:space="preserve"> pantries on college campuses </w:t>
      </w:r>
      <w:r w:rsidRPr="00F4187D" w:rsidR="001B09EE">
        <w:rPr>
          <w:rFonts w:asciiTheme="minorHAnsi" w:hAnsiTheme="minorHAnsi"/>
          <w:sz w:val="22"/>
          <w:szCs w:val="22"/>
        </w:rPr>
        <w:t>nationwide</w:t>
      </w:r>
      <w:r w:rsidRPr="00F4187D" w:rsidR="000B7900">
        <w:rPr>
          <w:rFonts w:asciiTheme="minorHAnsi" w:hAnsiTheme="minorHAnsi"/>
          <w:sz w:val="22"/>
          <w:szCs w:val="22"/>
        </w:rPr>
        <w:t>.</w:t>
      </w:r>
      <w:r w:rsidRPr="00F4187D" w:rsidR="00A610F0">
        <w:rPr>
          <w:rFonts w:asciiTheme="minorHAnsi" w:hAnsiTheme="minorHAnsi"/>
          <w:sz w:val="22"/>
          <w:szCs w:val="22"/>
          <w:vertAlign w:val="superscript"/>
        </w:rPr>
        <w:t>5</w:t>
      </w:r>
    </w:p>
    <w:p w:rsidR="00484C8D" w:rsidP="00C641FD" w:rsidRDefault="00574563" w14:paraId="5D608205" w14:textId="77777777">
      <w:pPr>
        <w:pStyle w:val="NormalWeb"/>
        <w:rPr>
          <w:rFonts w:asciiTheme="minorHAnsi" w:hAnsiTheme="minorHAnsi"/>
          <w:sz w:val="22"/>
          <w:szCs w:val="22"/>
          <w:vertAlign w:val="superscript"/>
        </w:rPr>
      </w:pPr>
      <w:r w:rsidRPr="00F4187D">
        <w:rPr>
          <w:rFonts w:asciiTheme="minorHAnsi" w:hAnsiTheme="minorHAnsi"/>
          <w:sz w:val="22"/>
          <w:szCs w:val="22"/>
        </w:rPr>
        <w:t>Very few campus pantries have sizable budgets, but most employ some paid staff</w:t>
      </w:r>
      <w:r w:rsidRPr="00F4187D" w:rsidR="00160A29">
        <w:rPr>
          <w:rFonts w:asciiTheme="minorHAnsi" w:hAnsiTheme="minorHAnsi"/>
          <w:sz w:val="22"/>
          <w:szCs w:val="22"/>
        </w:rPr>
        <w:t xml:space="preserve">, </w:t>
      </w:r>
      <w:r w:rsidRPr="00F4187D">
        <w:rPr>
          <w:rFonts w:asciiTheme="minorHAnsi" w:hAnsiTheme="minorHAnsi"/>
          <w:sz w:val="22"/>
          <w:szCs w:val="22"/>
        </w:rPr>
        <w:t>often who are undergraduate or graduate students.</w:t>
      </w:r>
      <w:r w:rsidRPr="00F4187D">
        <w:rPr>
          <w:rFonts w:asciiTheme="minorHAnsi" w:hAnsiTheme="minorHAnsi"/>
          <w:sz w:val="22"/>
          <w:szCs w:val="22"/>
          <w:vertAlign w:val="superscript"/>
        </w:rPr>
        <w:t xml:space="preserve">6 </w:t>
      </w:r>
      <w:r w:rsidRPr="00F4187D">
        <w:rPr>
          <w:rFonts w:asciiTheme="minorHAnsi" w:hAnsiTheme="minorHAnsi"/>
          <w:sz w:val="22"/>
          <w:szCs w:val="22"/>
        </w:rPr>
        <w:t>As of present, the AS WHOLE Pantry does not have a</w:t>
      </w:r>
      <w:r w:rsidR="00823EA1">
        <w:rPr>
          <w:rFonts w:asciiTheme="minorHAnsi" w:hAnsiTheme="minorHAnsi"/>
          <w:sz w:val="22"/>
          <w:szCs w:val="22"/>
        </w:rPr>
        <w:t xml:space="preserve">n exclusively </w:t>
      </w:r>
      <w:r w:rsidRPr="00F4187D">
        <w:rPr>
          <w:rFonts w:asciiTheme="minorHAnsi" w:hAnsiTheme="minorHAnsi"/>
          <w:sz w:val="22"/>
          <w:szCs w:val="22"/>
        </w:rPr>
        <w:t>dedicated employee to oversee its day-to-day operations. However, s</w:t>
      </w:r>
      <w:r w:rsidRPr="00F4187D" w:rsidR="002A1F58">
        <w:rPr>
          <w:rFonts w:asciiTheme="minorHAnsi" w:hAnsiTheme="minorHAnsi"/>
          <w:sz w:val="22"/>
          <w:szCs w:val="22"/>
        </w:rPr>
        <w:t>ince the</w:t>
      </w:r>
      <w:r w:rsidR="00C95D0E">
        <w:rPr>
          <w:rFonts w:asciiTheme="minorHAnsi" w:hAnsiTheme="minorHAnsi"/>
          <w:sz w:val="22"/>
          <w:szCs w:val="22"/>
        </w:rPr>
        <w:t xml:space="preserve"> inception of the</w:t>
      </w:r>
      <w:r w:rsidRPr="00F4187D" w:rsidR="002A1F58">
        <w:rPr>
          <w:rFonts w:asciiTheme="minorHAnsi" w:hAnsiTheme="minorHAnsi"/>
          <w:sz w:val="22"/>
          <w:szCs w:val="22"/>
        </w:rPr>
        <w:t xml:space="preserve"> AS WHOLE pantry</w:t>
      </w:r>
      <w:r w:rsidR="00C95D0E">
        <w:rPr>
          <w:rFonts w:asciiTheme="minorHAnsi" w:hAnsiTheme="minorHAnsi"/>
          <w:sz w:val="22"/>
          <w:szCs w:val="22"/>
        </w:rPr>
        <w:t xml:space="preserve"> </w:t>
      </w:r>
      <w:r w:rsidRPr="00F4187D" w:rsidR="002A1F58">
        <w:rPr>
          <w:rFonts w:asciiTheme="minorHAnsi" w:hAnsiTheme="minorHAnsi"/>
          <w:sz w:val="22"/>
          <w:szCs w:val="22"/>
        </w:rPr>
        <w:t xml:space="preserve">in </w:t>
      </w:r>
      <w:r w:rsidR="00ED6BEB">
        <w:rPr>
          <w:rFonts w:asciiTheme="minorHAnsi" w:hAnsiTheme="minorHAnsi"/>
          <w:sz w:val="22"/>
          <w:szCs w:val="22"/>
        </w:rPr>
        <w:t>s</w:t>
      </w:r>
      <w:r w:rsidRPr="00F4187D" w:rsidR="002A1F58">
        <w:rPr>
          <w:rFonts w:asciiTheme="minorHAnsi" w:hAnsiTheme="minorHAnsi"/>
          <w:sz w:val="22"/>
          <w:szCs w:val="22"/>
        </w:rPr>
        <w:t xml:space="preserve">pring </w:t>
      </w:r>
      <w:r w:rsidR="00ED6BEB">
        <w:rPr>
          <w:rFonts w:asciiTheme="minorHAnsi" w:hAnsiTheme="minorHAnsi"/>
          <w:sz w:val="22"/>
          <w:szCs w:val="22"/>
        </w:rPr>
        <w:t>q</w:t>
      </w:r>
      <w:r w:rsidRPr="00F4187D" w:rsidR="002A1F58">
        <w:rPr>
          <w:rFonts w:asciiTheme="minorHAnsi" w:hAnsiTheme="minorHAnsi"/>
          <w:sz w:val="22"/>
          <w:szCs w:val="22"/>
        </w:rPr>
        <w:t>uarter of 2018, there</w:t>
      </w:r>
      <w:r w:rsidRPr="00F4187D" w:rsidR="00A9745A">
        <w:rPr>
          <w:rFonts w:asciiTheme="minorHAnsi" w:hAnsiTheme="minorHAnsi"/>
          <w:sz w:val="22"/>
          <w:szCs w:val="22"/>
        </w:rPr>
        <w:t xml:space="preserve"> ha</w:t>
      </w:r>
      <w:r w:rsidR="007F4AA0">
        <w:rPr>
          <w:rFonts w:asciiTheme="minorHAnsi" w:hAnsiTheme="minorHAnsi"/>
          <w:sz w:val="22"/>
          <w:szCs w:val="22"/>
        </w:rPr>
        <w:t>ve</w:t>
      </w:r>
      <w:r w:rsidRPr="00F4187D" w:rsidR="00A9745A">
        <w:rPr>
          <w:rFonts w:asciiTheme="minorHAnsi" w:hAnsiTheme="minorHAnsi"/>
          <w:sz w:val="22"/>
          <w:szCs w:val="22"/>
        </w:rPr>
        <w:t xml:space="preserve"> been an </w:t>
      </w:r>
      <w:r w:rsidRPr="00F4187D" w:rsidR="008474B7">
        <w:rPr>
          <w:rFonts w:asciiTheme="minorHAnsi" w:hAnsiTheme="minorHAnsi"/>
          <w:sz w:val="22"/>
          <w:szCs w:val="22"/>
        </w:rPr>
        <w:t>ever-increasing</w:t>
      </w:r>
      <w:r w:rsidRPr="00F4187D" w:rsidR="002A1F58">
        <w:rPr>
          <w:rFonts w:asciiTheme="minorHAnsi" w:hAnsiTheme="minorHAnsi"/>
          <w:sz w:val="22"/>
          <w:szCs w:val="22"/>
        </w:rPr>
        <w:t xml:space="preserve"> use </w:t>
      </w:r>
      <w:r w:rsidRPr="00F4187D" w:rsidR="00811B68">
        <w:rPr>
          <w:rFonts w:asciiTheme="minorHAnsi" w:hAnsiTheme="minorHAnsi"/>
          <w:sz w:val="22"/>
          <w:szCs w:val="22"/>
        </w:rPr>
        <w:t>of</w:t>
      </w:r>
      <w:r w:rsidRPr="00F4187D" w:rsidR="002A1F58">
        <w:rPr>
          <w:rFonts w:asciiTheme="minorHAnsi" w:hAnsiTheme="minorHAnsi"/>
          <w:sz w:val="22"/>
          <w:szCs w:val="22"/>
        </w:rPr>
        <w:t xml:space="preserve"> its resources</w:t>
      </w:r>
      <w:r w:rsidRPr="00F4187D" w:rsidR="008474B7">
        <w:rPr>
          <w:rFonts w:asciiTheme="minorHAnsi" w:hAnsiTheme="minorHAnsi"/>
          <w:sz w:val="22"/>
          <w:szCs w:val="22"/>
        </w:rPr>
        <w:t xml:space="preserve"> by students in need of living essentials</w:t>
      </w:r>
      <w:r w:rsidRPr="00F4187D" w:rsidR="002A1F58">
        <w:rPr>
          <w:rFonts w:asciiTheme="minorHAnsi" w:hAnsiTheme="minorHAnsi"/>
          <w:sz w:val="22"/>
          <w:szCs w:val="22"/>
        </w:rPr>
        <w:t>.</w:t>
      </w:r>
      <w:r w:rsidRPr="00F4187D">
        <w:rPr>
          <w:rFonts w:asciiTheme="minorHAnsi" w:hAnsiTheme="minorHAnsi"/>
          <w:sz w:val="22"/>
          <w:szCs w:val="22"/>
        </w:rPr>
        <w:t xml:space="preserve"> </w:t>
      </w:r>
      <w:r w:rsidRPr="00F4187D" w:rsidR="002A1F58">
        <w:rPr>
          <w:rFonts w:asciiTheme="minorHAnsi" w:hAnsiTheme="minorHAnsi"/>
          <w:sz w:val="22"/>
          <w:szCs w:val="22"/>
        </w:rPr>
        <w:t>Due to limited staffin</w:t>
      </w:r>
      <w:r w:rsidRPr="00F4187D" w:rsidR="006E57A7">
        <w:rPr>
          <w:rFonts w:asciiTheme="minorHAnsi" w:hAnsiTheme="minorHAnsi"/>
          <w:sz w:val="22"/>
          <w:szCs w:val="22"/>
        </w:rPr>
        <w:t>g</w:t>
      </w:r>
      <w:r w:rsidRPr="00F4187D" w:rsidR="002A1F58">
        <w:rPr>
          <w:rFonts w:asciiTheme="minorHAnsi" w:hAnsiTheme="minorHAnsi"/>
          <w:sz w:val="22"/>
          <w:szCs w:val="22"/>
        </w:rPr>
        <w:t>, exact numbers are not available to discern</w:t>
      </w:r>
      <w:r w:rsidRPr="00F4187D" w:rsidR="008474B7">
        <w:rPr>
          <w:rFonts w:asciiTheme="minorHAnsi" w:hAnsiTheme="minorHAnsi"/>
          <w:sz w:val="22"/>
          <w:szCs w:val="22"/>
        </w:rPr>
        <w:t xml:space="preserve"> </w:t>
      </w:r>
      <w:r w:rsidRPr="00F4187D" w:rsidR="002A1F58">
        <w:rPr>
          <w:rFonts w:asciiTheme="minorHAnsi" w:hAnsiTheme="minorHAnsi"/>
          <w:sz w:val="22"/>
          <w:szCs w:val="22"/>
        </w:rPr>
        <w:t xml:space="preserve">how many </w:t>
      </w:r>
      <w:r w:rsidRPr="00F4187D" w:rsidR="006E57A7">
        <w:rPr>
          <w:rFonts w:asciiTheme="minorHAnsi" w:hAnsiTheme="minorHAnsi"/>
          <w:sz w:val="22"/>
          <w:szCs w:val="22"/>
        </w:rPr>
        <w:t>unique pantry users there</w:t>
      </w:r>
      <w:r w:rsidRPr="00F4187D" w:rsidR="00811B68">
        <w:rPr>
          <w:rFonts w:asciiTheme="minorHAnsi" w:hAnsiTheme="minorHAnsi"/>
          <w:sz w:val="22"/>
          <w:szCs w:val="22"/>
        </w:rPr>
        <w:t xml:space="preserve"> are</w:t>
      </w:r>
      <w:r w:rsidRPr="00F4187D" w:rsidR="006E57A7">
        <w:rPr>
          <w:rFonts w:asciiTheme="minorHAnsi" w:hAnsiTheme="minorHAnsi"/>
          <w:sz w:val="22"/>
          <w:szCs w:val="22"/>
        </w:rPr>
        <w:t xml:space="preserve">, </w:t>
      </w:r>
      <w:r w:rsidRPr="00F4187D" w:rsidR="00304550">
        <w:rPr>
          <w:rFonts w:asciiTheme="minorHAnsi" w:hAnsiTheme="minorHAnsi"/>
          <w:sz w:val="22"/>
          <w:szCs w:val="22"/>
        </w:rPr>
        <w:t>or</w:t>
      </w:r>
      <w:r w:rsidRPr="00F4187D" w:rsidR="002A1F58">
        <w:rPr>
          <w:rFonts w:asciiTheme="minorHAnsi" w:hAnsiTheme="minorHAnsi"/>
          <w:sz w:val="22"/>
          <w:szCs w:val="22"/>
        </w:rPr>
        <w:t xml:space="preserve"> how many </w:t>
      </w:r>
      <w:r w:rsidRPr="00F4187D" w:rsidR="00304550">
        <w:rPr>
          <w:rFonts w:asciiTheme="minorHAnsi" w:hAnsiTheme="minorHAnsi"/>
          <w:sz w:val="22"/>
          <w:szCs w:val="22"/>
        </w:rPr>
        <w:t>items</w:t>
      </w:r>
      <w:r w:rsidRPr="00F4187D" w:rsidR="002A1F58">
        <w:rPr>
          <w:rFonts w:asciiTheme="minorHAnsi" w:hAnsiTheme="minorHAnsi"/>
          <w:sz w:val="22"/>
          <w:szCs w:val="22"/>
        </w:rPr>
        <w:t xml:space="preserve"> have been provided</w:t>
      </w:r>
      <w:r w:rsidRPr="00F4187D" w:rsidR="008474B7">
        <w:rPr>
          <w:rFonts w:asciiTheme="minorHAnsi" w:hAnsiTheme="minorHAnsi"/>
          <w:sz w:val="22"/>
          <w:szCs w:val="22"/>
        </w:rPr>
        <w:t>.</w:t>
      </w:r>
      <w:r w:rsidR="009E1D1B">
        <w:rPr>
          <w:rFonts w:asciiTheme="minorHAnsi" w:hAnsiTheme="minorHAnsi"/>
          <w:sz w:val="22"/>
          <w:szCs w:val="22"/>
        </w:rPr>
        <w:t xml:space="preserve"> </w:t>
      </w:r>
      <w:r w:rsidRPr="00F4187D" w:rsidR="00901616">
        <w:rPr>
          <w:rFonts w:asciiTheme="minorHAnsi" w:hAnsiTheme="minorHAnsi"/>
          <w:sz w:val="22"/>
          <w:szCs w:val="22"/>
        </w:rPr>
        <w:t>Nonetheless</w:t>
      </w:r>
      <w:r w:rsidRPr="00F4187D" w:rsidR="006E57A7">
        <w:rPr>
          <w:rFonts w:asciiTheme="minorHAnsi" w:hAnsiTheme="minorHAnsi"/>
          <w:sz w:val="22"/>
          <w:szCs w:val="22"/>
        </w:rPr>
        <w:t xml:space="preserve">, </w:t>
      </w:r>
      <w:r w:rsidRPr="00F4187D" w:rsidR="00B1089C">
        <w:rPr>
          <w:rFonts w:asciiTheme="minorHAnsi" w:hAnsiTheme="minorHAnsi"/>
          <w:sz w:val="22"/>
          <w:szCs w:val="22"/>
        </w:rPr>
        <w:t xml:space="preserve">the SAIRC </w:t>
      </w:r>
      <w:r w:rsidR="00DD701F">
        <w:rPr>
          <w:rFonts w:asciiTheme="minorHAnsi" w:hAnsiTheme="minorHAnsi"/>
          <w:sz w:val="22"/>
          <w:szCs w:val="22"/>
        </w:rPr>
        <w:t>employees</w:t>
      </w:r>
      <w:r w:rsidRPr="00F4187D" w:rsidR="00B1089C">
        <w:rPr>
          <w:rFonts w:asciiTheme="minorHAnsi" w:hAnsiTheme="minorHAnsi"/>
          <w:sz w:val="22"/>
          <w:szCs w:val="22"/>
        </w:rPr>
        <w:t xml:space="preserve"> that</w:t>
      </w:r>
      <w:r w:rsidR="00B17759">
        <w:rPr>
          <w:rFonts w:asciiTheme="minorHAnsi" w:hAnsiTheme="minorHAnsi"/>
          <w:sz w:val="22"/>
          <w:szCs w:val="22"/>
        </w:rPr>
        <w:t xml:space="preserve"> currently operationalize </w:t>
      </w:r>
      <w:r w:rsidRPr="00F4187D" w:rsidR="00B1089C">
        <w:rPr>
          <w:rFonts w:asciiTheme="minorHAnsi" w:hAnsiTheme="minorHAnsi"/>
          <w:sz w:val="22"/>
          <w:szCs w:val="22"/>
        </w:rPr>
        <w:t>the pantry</w:t>
      </w:r>
      <w:r w:rsidR="00901616">
        <w:rPr>
          <w:rFonts w:asciiTheme="minorHAnsi" w:hAnsiTheme="minorHAnsi"/>
          <w:sz w:val="22"/>
          <w:szCs w:val="22"/>
        </w:rPr>
        <w:t>, in addition to their assigned job duties,</w:t>
      </w:r>
      <w:r w:rsidRPr="00F4187D" w:rsidR="00160A29">
        <w:rPr>
          <w:rFonts w:asciiTheme="minorHAnsi" w:hAnsiTheme="minorHAnsi"/>
          <w:sz w:val="22"/>
          <w:szCs w:val="22"/>
        </w:rPr>
        <w:t xml:space="preserve"> </w:t>
      </w:r>
      <w:r w:rsidRPr="00F4187D" w:rsidR="00B1089C">
        <w:rPr>
          <w:rFonts w:asciiTheme="minorHAnsi" w:hAnsiTheme="minorHAnsi"/>
          <w:sz w:val="22"/>
          <w:szCs w:val="22"/>
        </w:rPr>
        <w:t>have</w:t>
      </w:r>
      <w:r w:rsidRPr="00F4187D" w:rsidR="008474B7">
        <w:rPr>
          <w:rFonts w:asciiTheme="minorHAnsi" w:hAnsiTheme="minorHAnsi"/>
          <w:sz w:val="22"/>
          <w:szCs w:val="22"/>
        </w:rPr>
        <w:t xml:space="preserve"> </w:t>
      </w:r>
      <w:r w:rsidRPr="00F4187D" w:rsidR="00901616">
        <w:rPr>
          <w:rFonts w:asciiTheme="minorHAnsi" w:hAnsiTheme="minorHAnsi"/>
          <w:sz w:val="22"/>
          <w:szCs w:val="22"/>
        </w:rPr>
        <w:t>undoubted</w:t>
      </w:r>
      <w:r w:rsidR="00901616">
        <w:rPr>
          <w:rFonts w:asciiTheme="minorHAnsi" w:hAnsiTheme="minorHAnsi"/>
          <w:sz w:val="22"/>
          <w:szCs w:val="22"/>
        </w:rPr>
        <w:t>ly</w:t>
      </w:r>
      <w:r w:rsidRPr="00F4187D" w:rsidR="00811B68">
        <w:rPr>
          <w:rFonts w:asciiTheme="minorHAnsi" w:hAnsiTheme="minorHAnsi"/>
          <w:sz w:val="22"/>
          <w:szCs w:val="22"/>
        </w:rPr>
        <w:t xml:space="preserve"> </w:t>
      </w:r>
      <w:r w:rsidRPr="00F4187D" w:rsidR="006E57A7">
        <w:rPr>
          <w:rFonts w:asciiTheme="minorHAnsi" w:hAnsiTheme="minorHAnsi"/>
          <w:sz w:val="22"/>
          <w:szCs w:val="22"/>
        </w:rPr>
        <w:t>recognize</w:t>
      </w:r>
      <w:r w:rsidRPr="00F4187D" w:rsidR="008474B7">
        <w:rPr>
          <w:rFonts w:asciiTheme="minorHAnsi" w:hAnsiTheme="minorHAnsi"/>
          <w:sz w:val="22"/>
          <w:szCs w:val="22"/>
        </w:rPr>
        <w:t>d</w:t>
      </w:r>
      <w:r w:rsidRPr="00F4187D" w:rsidR="006E57A7">
        <w:rPr>
          <w:rFonts w:asciiTheme="minorHAnsi" w:hAnsiTheme="minorHAnsi"/>
          <w:sz w:val="22"/>
          <w:szCs w:val="22"/>
        </w:rPr>
        <w:t xml:space="preserve"> a marked upsurge in its usage </w:t>
      </w:r>
      <w:r w:rsidRPr="00F4187D" w:rsidR="009F2773">
        <w:rPr>
          <w:rFonts w:asciiTheme="minorHAnsi" w:hAnsiTheme="minorHAnsi"/>
          <w:sz w:val="22"/>
          <w:szCs w:val="22"/>
        </w:rPr>
        <w:t xml:space="preserve">from </w:t>
      </w:r>
      <w:r w:rsidRPr="00F4187D" w:rsidR="00967E53">
        <w:rPr>
          <w:rFonts w:asciiTheme="minorHAnsi" w:hAnsiTheme="minorHAnsi"/>
          <w:sz w:val="22"/>
          <w:szCs w:val="22"/>
        </w:rPr>
        <w:t xml:space="preserve">fall </w:t>
      </w:r>
      <w:r w:rsidRPr="00F4187D" w:rsidR="009F2773">
        <w:rPr>
          <w:rFonts w:asciiTheme="minorHAnsi" w:hAnsiTheme="minorHAnsi"/>
          <w:sz w:val="22"/>
          <w:szCs w:val="22"/>
        </w:rPr>
        <w:t xml:space="preserve">quarter </w:t>
      </w:r>
      <w:r w:rsidRPr="00F4187D" w:rsidR="00967E53">
        <w:rPr>
          <w:rFonts w:asciiTheme="minorHAnsi" w:hAnsiTheme="minorHAnsi"/>
          <w:sz w:val="22"/>
          <w:szCs w:val="22"/>
        </w:rPr>
        <w:t>2019</w:t>
      </w:r>
      <w:r w:rsidRPr="00F4187D" w:rsidR="009F2773">
        <w:rPr>
          <w:rFonts w:asciiTheme="minorHAnsi" w:hAnsiTheme="minorHAnsi"/>
          <w:sz w:val="22"/>
          <w:szCs w:val="22"/>
        </w:rPr>
        <w:t xml:space="preserve"> </w:t>
      </w:r>
      <w:r w:rsidRPr="00F4187D" w:rsidR="00B1089C">
        <w:rPr>
          <w:rFonts w:asciiTheme="minorHAnsi" w:hAnsiTheme="minorHAnsi"/>
          <w:sz w:val="22"/>
          <w:szCs w:val="22"/>
        </w:rPr>
        <w:t xml:space="preserve">to winter quarter 2020 through the need to </w:t>
      </w:r>
      <w:r w:rsidRPr="00F4187D" w:rsidR="00A9745A">
        <w:rPr>
          <w:rFonts w:asciiTheme="minorHAnsi" w:hAnsiTheme="minorHAnsi"/>
          <w:sz w:val="22"/>
          <w:szCs w:val="22"/>
        </w:rPr>
        <w:t xml:space="preserve">repeatedly </w:t>
      </w:r>
      <w:r w:rsidRPr="00F4187D" w:rsidR="006E57A7">
        <w:rPr>
          <w:rFonts w:asciiTheme="minorHAnsi" w:hAnsiTheme="minorHAnsi"/>
          <w:sz w:val="22"/>
          <w:szCs w:val="22"/>
        </w:rPr>
        <w:t>restock pantry shelves</w:t>
      </w:r>
      <w:r w:rsidRPr="00F4187D" w:rsidR="00811B68">
        <w:rPr>
          <w:rFonts w:asciiTheme="minorHAnsi" w:hAnsiTheme="minorHAnsi"/>
          <w:sz w:val="22"/>
          <w:szCs w:val="22"/>
        </w:rPr>
        <w:t xml:space="preserve"> </w:t>
      </w:r>
      <w:r w:rsidRPr="00F4187D" w:rsidR="00A9745A">
        <w:rPr>
          <w:rFonts w:asciiTheme="minorHAnsi" w:hAnsiTheme="minorHAnsi"/>
          <w:sz w:val="22"/>
          <w:szCs w:val="22"/>
        </w:rPr>
        <w:t>daily</w:t>
      </w:r>
      <w:r w:rsidRPr="00F4187D" w:rsidR="00B1089C">
        <w:rPr>
          <w:rFonts w:asciiTheme="minorHAnsi" w:hAnsiTheme="minorHAnsi"/>
          <w:sz w:val="22"/>
          <w:szCs w:val="22"/>
        </w:rPr>
        <w:t>.</w:t>
      </w:r>
    </w:p>
    <w:p w:rsidRPr="00484C8D" w:rsidR="00075AA0" w:rsidP="00C641FD" w:rsidRDefault="00C405EA" w14:paraId="6A036C85" w14:textId="479C972D">
      <w:pPr>
        <w:pStyle w:val="NormalWeb"/>
        <w:rPr>
          <w:rFonts w:asciiTheme="minorHAnsi" w:hAnsiTheme="minorHAnsi"/>
          <w:sz w:val="22"/>
          <w:szCs w:val="22"/>
          <w:vertAlign w:val="superscript"/>
        </w:rPr>
      </w:pPr>
      <w:bookmarkStart w:name="_GoBack" w:id="0"/>
      <w:bookmarkEnd w:id="0"/>
      <w:r>
        <w:rPr>
          <w:rFonts w:asciiTheme="minorHAnsi" w:hAnsiTheme="minorHAnsi"/>
          <w:sz w:val="22"/>
          <w:szCs w:val="22"/>
        </w:rPr>
        <w:t>Currently, t</w:t>
      </w:r>
      <w:r w:rsidR="00373699">
        <w:rPr>
          <w:rFonts w:asciiTheme="minorHAnsi" w:hAnsiTheme="minorHAnsi"/>
          <w:sz w:val="22"/>
          <w:szCs w:val="22"/>
        </w:rPr>
        <w:t>he</w:t>
      </w:r>
      <w:r w:rsidR="00A21949">
        <w:rPr>
          <w:rFonts w:asciiTheme="minorHAnsi" w:hAnsiTheme="minorHAnsi"/>
          <w:sz w:val="22"/>
          <w:szCs w:val="22"/>
        </w:rPr>
        <w:t xml:space="preserve"> </w:t>
      </w:r>
      <w:r w:rsidRPr="00F4187D" w:rsidR="00222824">
        <w:rPr>
          <w:rFonts w:asciiTheme="minorHAnsi" w:hAnsiTheme="minorHAnsi"/>
          <w:sz w:val="22"/>
          <w:szCs w:val="22"/>
        </w:rPr>
        <w:t xml:space="preserve">responsibilities of the proposed </w:t>
      </w:r>
      <w:r w:rsidR="00222824">
        <w:rPr>
          <w:rFonts w:asciiTheme="minorHAnsi" w:hAnsiTheme="minorHAnsi"/>
          <w:sz w:val="22"/>
          <w:szCs w:val="22"/>
        </w:rPr>
        <w:t xml:space="preserve">AS WHOLE Pantry Coordinator </w:t>
      </w:r>
      <w:r w:rsidRPr="00F4187D" w:rsidR="00222824">
        <w:rPr>
          <w:rFonts w:asciiTheme="minorHAnsi" w:hAnsiTheme="minorHAnsi"/>
          <w:sz w:val="22"/>
          <w:szCs w:val="22"/>
        </w:rPr>
        <w:t xml:space="preserve">position </w:t>
      </w:r>
      <w:r w:rsidR="00C3784D">
        <w:rPr>
          <w:rFonts w:asciiTheme="minorHAnsi" w:hAnsiTheme="minorHAnsi"/>
          <w:sz w:val="22"/>
          <w:szCs w:val="22"/>
        </w:rPr>
        <w:t xml:space="preserve">have been </w:t>
      </w:r>
      <w:r w:rsidRPr="00F4187D" w:rsidR="00222824">
        <w:rPr>
          <w:rFonts w:asciiTheme="minorHAnsi" w:hAnsiTheme="minorHAnsi"/>
          <w:sz w:val="22"/>
          <w:szCs w:val="22"/>
        </w:rPr>
        <w:t xml:space="preserve">distributed amongst </w:t>
      </w:r>
      <w:r w:rsidR="00222824">
        <w:rPr>
          <w:rFonts w:asciiTheme="minorHAnsi" w:hAnsiTheme="minorHAnsi"/>
          <w:sz w:val="22"/>
          <w:szCs w:val="22"/>
        </w:rPr>
        <w:t xml:space="preserve">the three </w:t>
      </w:r>
      <w:r w:rsidRPr="00F4187D" w:rsidR="00222824">
        <w:rPr>
          <w:rFonts w:asciiTheme="minorHAnsi" w:hAnsiTheme="minorHAnsi"/>
          <w:sz w:val="22"/>
          <w:szCs w:val="22"/>
        </w:rPr>
        <w:t xml:space="preserve">SAIRC </w:t>
      </w:r>
      <w:r w:rsidR="00FF6739">
        <w:rPr>
          <w:rFonts w:asciiTheme="minorHAnsi" w:hAnsiTheme="minorHAnsi"/>
          <w:sz w:val="22"/>
          <w:szCs w:val="22"/>
        </w:rPr>
        <w:t xml:space="preserve">general </w:t>
      </w:r>
      <w:r w:rsidRPr="00F4187D" w:rsidR="00222824">
        <w:rPr>
          <w:rFonts w:asciiTheme="minorHAnsi" w:hAnsiTheme="minorHAnsi"/>
          <w:sz w:val="22"/>
          <w:szCs w:val="22"/>
        </w:rPr>
        <w:t xml:space="preserve">office </w:t>
      </w:r>
      <w:r w:rsidR="00C3784D">
        <w:rPr>
          <w:rFonts w:asciiTheme="minorHAnsi" w:hAnsiTheme="minorHAnsi"/>
          <w:sz w:val="22"/>
          <w:szCs w:val="22"/>
        </w:rPr>
        <w:t>employees</w:t>
      </w:r>
      <w:r w:rsidR="00373699">
        <w:rPr>
          <w:rFonts w:asciiTheme="minorHAnsi" w:hAnsiTheme="minorHAnsi"/>
          <w:sz w:val="22"/>
          <w:szCs w:val="22"/>
        </w:rPr>
        <w:t>,</w:t>
      </w:r>
      <w:r w:rsidR="00C3784D">
        <w:rPr>
          <w:rFonts w:asciiTheme="minorHAnsi" w:hAnsiTheme="minorHAnsi"/>
          <w:sz w:val="22"/>
          <w:szCs w:val="22"/>
        </w:rPr>
        <w:t xml:space="preserve"> but</w:t>
      </w:r>
      <w:r w:rsidR="00222824">
        <w:rPr>
          <w:rFonts w:asciiTheme="minorHAnsi" w:hAnsiTheme="minorHAnsi"/>
          <w:sz w:val="22"/>
          <w:szCs w:val="22"/>
        </w:rPr>
        <w:t xml:space="preserve"> </w:t>
      </w:r>
      <w:r w:rsidR="00373699">
        <w:rPr>
          <w:rFonts w:asciiTheme="minorHAnsi" w:hAnsiTheme="minorHAnsi"/>
          <w:sz w:val="22"/>
          <w:szCs w:val="22"/>
        </w:rPr>
        <w:t>such duties have</w:t>
      </w:r>
      <w:r w:rsidRPr="00F4187D" w:rsidR="004F7EE6">
        <w:rPr>
          <w:rFonts w:asciiTheme="minorHAnsi" w:hAnsiTheme="minorHAnsi"/>
          <w:sz w:val="22"/>
          <w:szCs w:val="22"/>
        </w:rPr>
        <w:t xml:space="preserve"> been</w:t>
      </w:r>
      <w:r w:rsidR="00C3784D">
        <w:rPr>
          <w:rFonts w:asciiTheme="minorHAnsi" w:hAnsiTheme="minorHAnsi"/>
          <w:sz w:val="22"/>
          <w:szCs w:val="22"/>
        </w:rPr>
        <w:t xml:space="preserve"> largely </w:t>
      </w:r>
      <w:r w:rsidRPr="00F4187D" w:rsidR="004F7EE6">
        <w:rPr>
          <w:rFonts w:asciiTheme="minorHAnsi" w:hAnsiTheme="minorHAnsi"/>
          <w:sz w:val="22"/>
          <w:szCs w:val="22"/>
        </w:rPr>
        <w:t>executed</w:t>
      </w:r>
      <w:r w:rsidR="00C3784D">
        <w:rPr>
          <w:rFonts w:asciiTheme="minorHAnsi" w:hAnsiTheme="minorHAnsi"/>
          <w:sz w:val="22"/>
          <w:szCs w:val="22"/>
        </w:rPr>
        <w:t xml:space="preserve"> </w:t>
      </w:r>
      <w:r w:rsidRPr="00F4187D" w:rsidR="004F7EE6">
        <w:rPr>
          <w:rFonts w:asciiTheme="minorHAnsi" w:hAnsiTheme="minorHAnsi"/>
          <w:sz w:val="22"/>
          <w:szCs w:val="22"/>
        </w:rPr>
        <w:t>by th</w:t>
      </w:r>
      <w:r w:rsidR="00A21949">
        <w:rPr>
          <w:rFonts w:asciiTheme="minorHAnsi" w:hAnsiTheme="minorHAnsi"/>
          <w:sz w:val="22"/>
          <w:szCs w:val="22"/>
        </w:rPr>
        <w:t xml:space="preserve">ose who have held the </w:t>
      </w:r>
      <w:r w:rsidRPr="00F4187D" w:rsidR="004F7EE6">
        <w:rPr>
          <w:rFonts w:asciiTheme="minorHAnsi" w:hAnsiTheme="minorHAnsi"/>
          <w:sz w:val="22"/>
          <w:szCs w:val="22"/>
        </w:rPr>
        <w:t>Coordinator for SAIRC</w:t>
      </w:r>
      <w:r w:rsidR="00A21949">
        <w:rPr>
          <w:rFonts w:asciiTheme="minorHAnsi" w:hAnsiTheme="minorHAnsi"/>
          <w:sz w:val="22"/>
          <w:szCs w:val="22"/>
        </w:rPr>
        <w:t xml:space="preserve"> position</w:t>
      </w:r>
      <w:r w:rsidR="00BB079C">
        <w:rPr>
          <w:rFonts w:asciiTheme="minorHAnsi" w:hAnsiTheme="minorHAnsi"/>
          <w:sz w:val="22"/>
          <w:szCs w:val="22"/>
        </w:rPr>
        <w:t>. Most of</w:t>
      </w:r>
      <w:r w:rsidR="00C3784D">
        <w:rPr>
          <w:rFonts w:asciiTheme="minorHAnsi" w:hAnsiTheme="minorHAnsi"/>
          <w:sz w:val="22"/>
          <w:szCs w:val="22"/>
        </w:rPr>
        <w:t xml:space="preserve"> the</w:t>
      </w:r>
      <w:r w:rsidR="00373699">
        <w:rPr>
          <w:rFonts w:asciiTheme="minorHAnsi" w:hAnsiTheme="minorHAnsi"/>
          <w:sz w:val="22"/>
          <w:szCs w:val="22"/>
        </w:rPr>
        <w:t xml:space="preserve"> tasks</w:t>
      </w:r>
      <w:r w:rsidR="00C3784D">
        <w:rPr>
          <w:rFonts w:asciiTheme="minorHAnsi" w:hAnsiTheme="minorHAnsi"/>
          <w:sz w:val="22"/>
          <w:szCs w:val="22"/>
        </w:rPr>
        <w:t xml:space="preserve"> could be accomplished by a </w:t>
      </w:r>
      <w:r w:rsidR="00A8288E">
        <w:rPr>
          <w:rFonts w:asciiTheme="minorHAnsi" w:hAnsiTheme="minorHAnsi"/>
          <w:sz w:val="22"/>
          <w:szCs w:val="22"/>
        </w:rPr>
        <w:t>student employee</w:t>
      </w:r>
      <w:r w:rsidR="00C3784D">
        <w:rPr>
          <w:rFonts w:asciiTheme="minorHAnsi" w:hAnsiTheme="minorHAnsi"/>
          <w:sz w:val="22"/>
          <w:szCs w:val="22"/>
        </w:rPr>
        <w:t xml:space="preserve">; however, </w:t>
      </w:r>
      <w:r w:rsidR="00A8288E">
        <w:rPr>
          <w:rFonts w:asciiTheme="minorHAnsi" w:hAnsiTheme="minorHAnsi"/>
          <w:sz w:val="22"/>
          <w:szCs w:val="22"/>
        </w:rPr>
        <w:t xml:space="preserve">the two </w:t>
      </w:r>
      <w:r w:rsidR="00FF6739">
        <w:rPr>
          <w:rFonts w:asciiTheme="minorHAnsi" w:hAnsiTheme="minorHAnsi"/>
          <w:sz w:val="22"/>
          <w:szCs w:val="22"/>
        </w:rPr>
        <w:t xml:space="preserve">SAIRC </w:t>
      </w:r>
      <w:r w:rsidR="00A8288E">
        <w:rPr>
          <w:rFonts w:asciiTheme="minorHAnsi" w:hAnsiTheme="minorHAnsi"/>
          <w:sz w:val="22"/>
          <w:szCs w:val="22"/>
        </w:rPr>
        <w:t xml:space="preserve">main </w:t>
      </w:r>
      <w:r w:rsidR="00005080">
        <w:rPr>
          <w:rFonts w:asciiTheme="minorHAnsi" w:hAnsiTheme="minorHAnsi"/>
          <w:sz w:val="22"/>
          <w:szCs w:val="22"/>
        </w:rPr>
        <w:t xml:space="preserve">office </w:t>
      </w:r>
      <w:r w:rsidR="00C3784D">
        <w:rPr>
          <w:rFonts w:asciiTheme="minorHAnsi" w:hAnsiTheme="minorHAnsi"/>
          <w:sz w:val="22"/>
          <w:szCs w:val="22"/>
        </w:rPr>
        <w:t xml:space="preserve">student employees already </w:t>
      </w:r>
      <w:r w:rsidR="00373699">
        <w:rPr>
          <w:rFonts w:asciiTheme="minorHAnsi" w:hAnsiTheme="minorHAnsi"/>
          <w:sz w:val="22"/>
          <w:szCs w:val="22"/>
        </w:rPr>
        <w:t>possess so many responsibilities</w:t>
      </w:r>
      <w:r w:rsidR="00512598">
        <w:rPr>
          <w:rFonts w:asciiTheme="minorHAnsi" w:hAnsiTheme="minorHAnsi"/>
          <w:sz w:val="22"/>
          <w:szCs w:val="22"/>
        </w:rPr>
        <w:t xml:space="preserve">, that it would be unethical to overtask them </w:t>
      </w:r>
      <w:r w:rsidR="00A8288E">
        <w:rPr>
          <w:rFonts w:asciiTheme="minorHAnsi" w:hAnsiTheme="minorHAnsi"/>
          <w:sz w:val="22"/>
          <w:szCs w:val="22"/>
        </w:rPr>
        <w:t xml:space="preserve">with more than can be accomplished within their positions’ </w:t>
      </w:r>
      <w:r w:rsidR="00373699">
        <w:rPr>
          <w:rFonts w:asciiTheme="minorHAnsi" w:hAnsiTheme="minorHAnsi"/>
          <w:sz w:val="22"/>
          <w:szCs w:val="22"/>
        </w:rPr>
        <w:t>hourly constraint</w:t>
      </w:r>
      <w:r w:rsidR="00A8288E">
        <w:rPr>
          <w:rFonts w:asciiTheme="minorHAnsi" w:hAnsiTheme="minorHAnsi"/>
          <w:sz w:val="22"/>
          <w:szCs w:val="22"/>
        </w:rPr>
        <w:t>s</w:t>
      </w:r>
      <w:r w:rsidR="00C3784D">
        <w:rPr>
          <w:rFonts w:asciiTheme="minorHAnsi" w:hAnsiTheme="minorHAnsi"/>
          <w:sz w:val="22"/>
          <w:szCs w:val="22"/>
        </w:rPr>
        <w:t>.</w:t>
      </w:r>
      <w:r w:rsidR="00276210">
        <w:rPr>
          <w:rFonts w:asciiTheme="minorHAnsi" w:hAnsiTheme="minorHAnsi"/>
          <w:sz w:val="22"/>
          <w:szCs w:val="22"/>
        </w:rPr>
        <w:t xml:space="preserve"> Thus, the addition of this </w:t>
      </w:r>
      <w:r w:rsidR="00721B01">
        <w:rPr>
          <w:rFonts w:asciiTheme="minorHAnsi" w:hAnsiTheme="minorHAnsi"/>
          <w:sz w:val="22"/>
          <w:szCs w:val="22"/>
        </w:rPr>
        <w:t>proposed</w:t>
      </w:r>
      <w:r w:rsidR="00D12C21">
        <w:rPr>
          <w:rFonts w:asciiTheme="minorHAnsi" w:hAnsiTheme="minorHAnsi"/>
          <w:sz w:val="22"/>
          <w:szCs w:val="22"/>
        </w:rPr>
        <w:t xml:space="preserve"> </w:t>
      </w:r>
      <w:r w:rsidR="00276210">
        <w:rPr>
          <w:rFonts w:asciiTheme="minorHAnsi" w:hAnsiTheme="minorHAnsi"/>
          <w:sz w:val="22"/>
          <w:szCs w:val="22"/>
        </w:rPr>
        <w:t xml:space="preserve">position would </w:t>
      </w:r>
      <w:r w:rsidR="0023491B">
        <w:rPr>
          <w:rFonts w:asciiTheme="minorHAnsi" w:hAnsiTheme="minorHAnsi"/>
          <w:sz w:val="22"/>
          <w:szCs w:val="22"/>
        </w:rPr>
        <w:t>allow for</w:t>
      </w:r>
      <w:r w:rsidR="009E6257">
        <w:rPr>
          <w:rFonts w:asciiTheme="minorHAnsi" w:hAnsiTheme="minorHAnsi"/>
          <w:sz w:val="22"/>
          <w:szCs w:val="22"/>
        </w:rPr>
        <w:t xml:space="preserve"> </w:t>
      </w:r>
      <w:r w:rsidR="009E1D1B">
        <w:rPr>
          <w:rFonts w:asciiTheme="minorHAnsi" w:hAnsiTheme="minorHAnsi"/>
          <w:sz w:val="22"/>
          <w:szCs w:val="22"/>
        </w:rPr>
        <w:t xml:space="preserve">much needed </w:t>
      </w:r>
      <w:r>
        <w:rPr>
          <w:rFonts w:asciiTheme="minorHAnsi" w:hAnsiTheme="minorHAnsi"/>
          <w:sz w:val="22"/>
          <w:szCs w:val="22"/>
        </w:rPr>
        <w:t xml:space="preserve">coordination to meet </w:t>
      </w:r>
      <w:r w:rsidRPr="00F4187D" w:rsidR="00AA4849">
        <w:rPr>
          <w:rFonts w:asciiTheme="minorHAnsi" w:hAnsiTheme="minorHAnsi"/>
          <w:sz w:val="22"/>
          <w:szCs w:val="22"/>
        </w:rPr>
        <w:t xml:space="preserve">the growing </w:t>
      </w:r>
      <w:r>
        <w:rPr>
          <w:rFonts w:asciiTheme="minorHAnsi" w:hAnsiTheme="minorHAnsi"/>
          <w:sz w:val="22"/>
          <w:szCs w:val="22"/>
        </w:rPr>
        <w:t>need</w:t>
      </w:r>
      <w:r w:rsidR="00703CAD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for living essentials from Western students.</w:t>
      </w:r>
    </w:p>
    <w:p w:rsidRPr="001310BB" w:rsidR="00075AA0" w:rsidP="00C641FD" w:rsidRDefault="00075AA0" w14:paraId="0EC577A7" w14:textId="77777777">
      <w:pPr>
        <w:spacing w:line="240" w:lineRule="auto"/>
      </w:pPr>
    </w:p>
    <w:p w:rsidRPr="001310BB" w:rsidR="00626681" w:rsidP="00C641FD" w:rsidRDefault="00626681" w14:paraId="7486F25E" w14:textId="5F7AE7DF">
      <w:pPr>
        <w:spacing w:line="240" w:lineRule="auto"/>
        <w:rPr>
          <w:b/>
        </w:rPr>
      </w:pPr>
      <w:r w:rsidRPr="001310BB">
        <w:rPr>
          <w:b/>
        </w:rPr>
        <w:t>Funding Outcomes</w:t>
      </w:r>
    </w:p>
    <w:p w:rsidRPr="001310BB" w:rsidR="00ED65CA" w:rsidP="00C641FD" w:rsidRDefault="00D73F05" w14:paraId="0CF3FE39" w14:textId="276D6A0A">
      <w:pPr>
        <w:spacing w:line="240" w:lineRule="auto"/>
      </w:pPr>
      <w:r w:rsidRPr="001310BB">
        <w:lastRenderedPageBreak/>
        <w:t xml:space="preserve">The </w:t>
      </w:r>
      <w:r w:rsidRPr="001310BB" w:rsidR="00ED65CA">
        <w:t>efficacy of funding would</w:t>
      </w:r>
      <w:r w:rsidRPr="001310BB" w:rsidR="004F7EE6">
        <w:t xml:space="preserve"> be </w:t>
      </w:r>
      <w:r w:rsidRPr="001310BB" w:rsidR="00ED65CA">
        <w:t>indicated</w:t>
      </w:r>
      <w:r w:rsidRPr="001310BB" w:rsidR="004F7EE6">
        <w:t xml:space="preserve"> by </w:t>
      </w:r>
      <w:r w:rsidRPr="001310BB" w:rsidR="00ED65CA">
        <w:t xml:space="preserve">pantry usage and engagement. The intent </w:t>
      </w:r>
      <w:r w:rsidRPr="001310BB" w:rsidR="00931114">
        <w:t xml:space="preserve">to add </w:t>
      </w:r>
      <w:r w:rsidRPr="001310BB" w:rsidR="00ED65CA">
        <w:t>the</w:t>
      </w:r>
      <w:r w:rsidRPr="001310BB" w:rsidR="00931114">
        <w:t xml:space="preserve"> AS WHOLE Pantry Coordinator position is to meet the growing needs of Western Students</w:t>
      </w:r>
      <w:r w:rsidR="00624FDA">
        <w:t xml:space="preserve"> experiencing living essentials in</w:t>
      </w:r>
      <w:r w:rsidR="00C53716">
        <w:t>s</w:t>
      </w:r>
      <w:r w:rsidR="00624FDA">
        <w:t>ecurity</w:t>
      </w:r>
      <w:r w:rsidRPr="001310BB" w:rsidR="00931114">
        <w:t>. Through the use of community engagement, outreach, and data collection, the coordinator w</w:t>
      </w:r>
      <w:r w:rsidR="00D548D0">
        <w:t>ould</w:t>
      </w:r>
      <w:r w:rsidRPr="001310BB" w:rsidR="00931114">
        <w:t xml:space="preserve"> be better suited to understand what these needs ar</w:t>
      </w:r>
      <w:r w:rsidR="00D548D0">
        <w:t>e, make better informed decisions</w:t>
      </w:r>
      <w:r w:rsidR="00F070A8">
        <w:t xml:space="preserve">, and </w:t>
      </w:r>
      <w:r w:rsidRPr="001310BB" w:rsidR="00F070A8">
        <w:t xml:space="preserve">collaboratively create a plan of action to address </w:t>
      </w:r>
      <w:r w:rsidR="00F070A8">
        <w:t>the growth</w:t>
      </w:r>
      <w:r w:rsidR="00213B35">
        <w:t>.</w:t>
      </w:r>
    </w:p>
    <w:p w:rsidR="00A7284D" w:rsidP="00C641FD" w:rsidRDefault="00A7284D" w14:paraId="6EFEBF51" w14:textId="77777777">
      <w:pPr>
        <w:spacing w:line="240" w:lineRule="auto"/>
        <w:rPr>
          <w:b/>
        </w:rPr>
      </w:pPr>
    </w:p>
    <w:p w:rsidRPr="001310BB" w:rsidR="00F05ACB" w:rsidP="00C641FD" w:rsidRDefault="00626681" w14:paraId="226975C2" w14:textId="49B9910F">
      <w:pPr>
        <w:spacing w:line="240" w:lineRule="auto"/>
        <w:rPr>
          <w:b/>
        </w:rPr>
      </w:pPr>
      <w:r w:rsidRPr="001310BB">
        <w:rPr>
          <w:b/>
        </w:rPr>
        <w:t>Alternative Approaches</w:t>
      </w:r>
    </w:p>
    <w:p w:rsidRPr="001310BB" w:rsidR="00A610F0" w:rsidP="00C641FD" w:rsidRDefault="00D73F05" w14:paraId="19CD2369" w14:textId="05DCC034">
      <w:pPr>
        <w:spacing w:line="240" w:lineRule="auto"/>
      </w:pPr>
      <w:r w:rsidRPr="001310BB">
        <w:t xml:space="preserve">If no funding was awarded, </w:t>
      </w:r>
      <w:r w:rsidR="009738AC">
        <w:t>employees</w:t>
      </w:r>
      <w:r w:rsidRPr="001310BB">
        <w:t xml:space="preserve"> within the </w:t>
      </w:r>
      <w:r w:rsidRPr="001310BB" w:rsidR="004F7EE6">
        <w:t xml:space="preserve">general SAIRC office </w:t>
      </w:r>
      <w:r w:rsidRPr="001310BB">
        <w:t xml:space="preserve">would continue to </w:t>
      </w:r>
      <w:r w:rsidRPr="001310BB" w:rsidR="004F7EE6">
        <w:t>oversee its operation</w:t>
      </w:r>
      <w:r w:rsidRPr="001310BB">
        <w:t xml:space="preserve">. </w:t>
      </w:r>
      <w:r w:rsidRPr="001310BB" w:rsidR="00EE6AF0">
        <w:t xml:space="preserve">However, it would be </w:t>
      </w:r>
      <w:r w:rsidR="00890B80">
        <w:t xml:space="preserve">incredibly </w:t>
      </w:r>
      <w:r w:rsidRPr="001310BB" w:rsidR="00EE6AF0">
        <w:t xml:space="preserve">difficult to </w:t>
      </w:r>
      <w:r w:rsidRPr="001310BB" w:rsidR="008A0C65">
        <w:t xml:space="preserve">appropriately </w:t>
      </w:r>
      <w:r w:rsidRPr="001310BB" w:rsidR="00931114">
        <w:t xml:space="preserve">meet the </w:t>
      </w:r>
      <w:r w:rsidR="008F7D2D">
        <w:t xml:space="preserve">increasing need </w:t>
      </w:r>
      <w:r w:rsidRPr="001310BB" w:rsidR="00931114">
        <w:t>that the AS WHOLE Pantry has been experiencing</w:t>
      </w:r>
      <w:r w:rsidR="000A20D8">
        <w:t xml:space="preserve"> as of late.</w:t>
      </w:r>
    </w:p>
    <w:p w:rsidR="003A7EC0" w:rsidRDefault="003A7EC0" w14:paraId="520D31E3" w14:textId="3CE1C646"/>
    <w:p w:rsidR="00EB6DA3" w:rsidRDefault="00EB6DA3" w14:paraId="4ADF1A25" w14:textId="6BFAECDB"/>
    <w:p w:rsidR="00EB6DA3" w:rsidRDefault="00EB6DA3" w14:paraId="1E831FB7" w14:textId="77777777"/>
    <w:p w:rsidR="00EB6DA3" w:rsidRDefault="00EB6DA3" w14:paraId="3AA887DF" w14:textId="27647D1C"/>
    <w:p w:rsidR="00EB6DA3" w:rsidRDefault="00EB6DA3" w14:paraId="136AE927" w14:textId="77777777"/>
    <w:p w:rsidRPr="00EB6DA3" w:rsidR="001310BB" w:rsidP="006A3ABB" w:rsidRDefault="00A610F0" w14:paraId="317235B6" w14:textId="1413AE2A">
      <w:pPr>
        <w:spacing w:line="240" w:lineRule="auto"/>
        <w:jc w:val="center"/>
        <w:rPr>
          <w:b/>
          <w:bCs/>
        </w:rPr>
      </w:pPr>
      <w:r w:rsidRPr="00EB6DA3">
        <w:rPr>
          <w:b/>
          <w:bCs/>
        </w:rPr>
        <w:t>End Notes</w:t>
      </w:r>
    </w:p>
    <w:p w:rsidRPr="001310BB" w:rsidR="006A3ABB" w:rsidP="006A3ABB" w:rsidRDefault="006A3ABB" w14:paraId="50275C18" w14:textId="77777777">
      <w:pPr>
        <w:spacing w:line="240" w:lineRule="auto"/>
        <w:jc w:val="center"/>
      </w:pPr>
    </w:p>
    <w:p w:rsidR="00533DC9" w:rsidP="00533DC9" w:rsidRDefault="00A610F0" w14:paraId="25529032" w14:textId="77777777">
      <w:pPr>
        <w:spacing w:line="240" w:lineRule="auto"/>
      </w:pPr>
      <w:r w:rsidRPr="001310BB">
        <w:t>1. Weeks per quarter: Fall = 14 (12 weeks + 2 weeks of training), Winter = 11 weeks, Spring = 11 weeks</w:t>
      </w:r>
    </w:p>
    <w:p w:rsidR="00533DC9" w:rsidP="00533DC9" w:rsidRDefault="00A610F0" w14:paraId="40DF559F" w14:textId="77777777">
      <w:pPr>
        <w:spacing w:line="240" w:lineRule="auto"/>
        <w:rPr>
          <w:color w:val="000000" w:themeColor="text1"/>
        </w:rPr>
      </w:pPr>
      <w:r w:rsidRPr="001310BB">
        <w:rPr>
          <w:color w:val="000000" w:themeColor="text1"/>
        </w:rPr>
        <w:t xml:space="preserve">2. </w:t>
      </w:r>
      <w:proofErr w:type="spellStart"/>
      <w:r w:rsidRPr="001310BB">
        <w:rPr>
          <w:color w:val="000000" w:themeColor="text1"/>
        </w:rPr>
        <w:t>Broton</w:t>
      </w:r>
      <w:proofErr w:type="spellEnd"/>
      <w:r w:rsidRPr="001310BB">
        <w:rPr>
          <w:color w:val="000000" w:themeColor="text1"/>
        </w:rPr>
        <w:t xml:space="preserve">, K. A., &amp; </w:t>
      </w:r>
      <w:proofErr w:type="spellStart"/>
      <w:r w:rsidRPr="001310BB">
        <w:rPr>
          <w:color w:val="000000" w:themeColor="text1"/>
        </w:rPr>
        <w:t>Goldrick-Rab</w:t>
      </w:r>
      <w:proofErr w:type="spellEnd"/>
      <w:r w:rsidRPr="001310BB">
        <w:rPr>
          <w:color w:val="000000" w:themeColor="text1"/>
        </w:rPr>
        <w:t xml:space="preserve">, S. (2017). Going without: An exploration of food and housing insecurity among undergraduates. Educational Researcher, 47(2), 121-133; </w:t>
      </w:r>
      <w:proofErr w:type="spellStart"/>
      <w:r w:rsidRPr="001310BB">
        <w:rPr>
          <w:color w:val="000000" w:themeColor="text1"/>
        </w:rPr>
        <w:t>Goldrick-Rab</w:t>
      </w:r>
      <w:proofErr w:type="spellEnd"/>
      <w:r w:rsidRPr="001310BB">
        <w:rPr>
          <w:color w:val="000000" w:themeColor="text1"/>
        </w:rPr>
        <w:t xml:space="preserve">, S., Richardson, J., &amp; Hernandez, A. (2017). </w:t>
      </w:r>
      <w:r w:rsidRPr="001310BB">
        <w:rPr>
          <w:i/>
          <w:iCs/>
          <w:color w:val="000000" w:themeColor="text1"/>
        </w:rPr>
        <w:t>Hungry and homeless in college: Results from a national study of basic needs insecurity in higher education</w:t>
      </w:r>
      <w:r w:rsidRPr="001310BB">
        <w:rPr>
          <w:color w:val="000000" w:themeColor="text1"/>
        </w:rPr>
        <w:t xml:space="preserve">. Madison, WI: Wisconsin HOPE Lab; </w:t>
      </w:r>
      <w:proofErr w:type="spellStart"/>
      <w:r w:rsidRPr="001310BB">
        <w:rPr>
          <w:color w:val="000000" w:themeColor="text1"/>
        </w:rPr>
        <w:t>Nazmi</w:t>
      </w:r>
      <w:proofErr w:type="spellEnd"/>
      <w:r w:rsidRPr="001310BB">
        <w:rPr>
          <w:color w:val="000000" w:themeColor="text1"/>
        </w:rPr>
        <w:t xml:space="preserve">, A., Martinez, S., Byrd, A., &amp; Ritch, L. (2018). </w:t>
      </w:r>
      <w:r w:rsidRPr="001310BB">
        <w:rPr>
          <w:i/>
          <w:iCs/>
          <w:color w:val="000000" w:themeColor="text1"/>
        </w:rPr>
        <w:t>A systematic review of food insecurity among US students in higher education</w:t>
      </w:r>
      <w:r w:rsidRPr="001310BB">
        <w:rPr>
          <w:color w:val="000000" w:themeColor="text1"/>
        </w:rPr>
        <w:t xml:space="preserve">. Journal of Hunger &amp; Environmental Nutrition.1-16. </w:t>
      </w:r>
    </w:p>
    <w:p w:rsidR="00533DC9" w:rsidP="00533DC9" w:rsidRDefault="00A610F0" w14:paraId="17AD5795" w14:textId="557B3598">
      <w:pPr>
        <w:spacing w:line="240" w:lineRule="auto"/>
      </w:pPr>
      <w:r w:rsidRPr="001310BB">
        <w:t>3. Western Washington University’s</w:t>
      </w:r>
      <w:r w:rsidR="00EA3DC8">
        <w:t xml:space="preserve"> </w:t>
      </w:r>
      <w:r w:rsidRPr="001310BB" w:rsidR="00EA3DC8">
        <w:t>Office of Survey Research</w:t>
      </w:r>
      <w:r w:rsidR="00EA3DC8">
        <w:t xml:space="preserve">. </w:t>
      </w:r>
      <w:r w:rsidRPr="001310BB">
        <w:t xml:space="preserve">(2017). </w:t>
      </w:r>
      <w:r w:rsidRPr="00EA3DC8" w:rsidR="00EA3DC8">
        <w:rPr>
          <w:i/>
          <w:iCs/>
        </w:rPr>
        <w:t>WELS Second Year Survey 2015-2017</w:t>
      </w:r>
      <w:r w:rsidR="00EA3DC8">
        <w:t xml:space="preserve">. Available from the WWU Web site: </w:t>
      </w:r>
      <w:hyperlink w:history="1" r:id="rId10">
        <w:r w:rsidRPr="00855089" w:rsidR="00533DC9">
          <w:rPr>
            <w:rStyle w:val="Hyperlink"/>
          </w:rPr>
          <w:t>https://wp.wwu.edu/oie/wels/wels-second-year-follow-up-surveys/wels-second-year-survey-2015-2017/</w:t>
        </w:r>
      </w:hyperlink>
    </w:p>
    <w:p w:rsidR="00533DC9" w:rsidP="00533DC9" w:rsidRDefault="00A610F0" w14:paraId="0746AB92" w14:textId="77777777">
      <w:pPr>
        <w:spacing w:line="240" w:lineRule="auto"/>
      </w:pPr>
      <w:r w:rsidRPr="001310BB">
        <w:t xml:space="preserve">4. Philips, E., McDaniel, A., &amp; Croft, A. (2018). </w:t>
      </w:r>
      <w:r w:rsidRPr="001310BB">
        <w:rPr>
          <w:i/>
          <w:iCs/>
        </w:rPr>
        <w:t xml:space="preserve">Food insecurity and academic disruption among college students. </w:t>
      </w:r>
      <w:r w:rsidRPr="001310BB">
        <w:t>Journal of Student Affairs Research and Practice.</w:t>
      </w:r>
    </w:p>
    <w:p w:rsidR="00533DC9" w:rsidP="00533DC9" w:rsidRDefault="00A610F0" w14:paraId="0C9A0BFF" w14:textId="77777777">
      <w:pPr>
        <w:spacing w:line="240" w:lineRule="auto"/>
      </w:pPr>
      <w:r w:rsidRPr="001310BB">
        <w:t xml:space="preserve">5. Callahan, C. (2018, Feb. 16). Choosing between books or food; </w:t>
      </w:r>
      <w:proofErr w:type="spellStart"/>
      <w:r w:rsidRPr="001310BB">
        <w:t>Esch</w:t>
      </w:r>
      <w:proofErr w:type="spellEnd"/>
      <w:r w:rsidRPr="001310BB">
        <w:t xml:space="preserve">, M. (2018, Apr. 18). </w:t>
      </w:r>
      <w:r w:rsidRPr="001310BB">
        <w:rPr>
          <w:i/>
          <w:iCs/>
        </w:rPr>
        <w:t>Free food for thought: Campus food pantries proliferate</w:t>
      </w:r>
      <w:r w:rsidRPr="001310BB">
        <w:t xml:space="preserve">; </w:t>
      </w:r>
      <w:proofErr w:type="spellStart"/>
      <w:r w:rsidRPr="001310BB">
        <w:t>Lobosco</w:t>
      </w:r>
      <w:proofErr w:type="spellEnd"/>
      <w:r w:rsidRPr="001310BB">
        <w:t xml:space="preserve">, K. (2018, Jan. 3). New York governor wants food pantries at every state college: </w:t>
      </w:r>
      <w:proofErr w:type="spellStart"/>
      <w:r w:rsidRPr="001310BB">
        <w:t>Palocko</w:t>
      </w:r>
      <w:proofErr w:type="spellEnd"/>
      <w:r w:rsidRPr="001310BB">
        <w:t xml:space="preserve">, J. (2018, Jan. 8). </w:t>
      </w:r>
      <w:r w:rsidRPr="001310BB">
        <w:rPr>
          <w:i/>
          <w:iCs/>
        </w:rPr>
        <w:t xml:space="preserve">Growing number of Pennsylvania colleges adding food pantries for hungry students. </w:t>
      </w:r>
      <w:r w:rsidRPr="001310BB">
        <w:t>The Morning Call.</w:t>
      </w:r>
    </w:p>
    <w:p w:rsidRPr="00EB6DA3" w:rsidR="00A610F0" w:rsidP="00533DC9" w:rsidRDefault="00A610F0" w14:paraId="09CBA82F" w14:textId="0E7DD67C">
      <w:pPr>
        <w:spacing w:line="240" w:lineRule="auto"/>
      </w:pPr>
      <w:r w:rsidRPr="001310BB">
        <w:t xml:space="preserve">6. </w:t>
      </w:r>
      <w:proofErr w:type="spellStart"/>
      <w:r w:rsidRPr="001310BB">
        <w:t>Goldrick-Rab</w:t>
      </w:r>
      <w:proofErr w:type="spellEnd"/>
      <w:r w:rsidRPr="001310BB">
        <w:t xml:space="preserve">, S., Cady, C., &amp; Coca, V. (2018). </w:t>
      </w:r>
      <w:r w:rsidRPr="001310BB">
        <w:rPr>
          <w:i/>
          <w:iCs/>
        </w:rPr>
        <w:t>Campus food pantries: Insights from a national survey</w:t>
      </w:r>
      <w:r w:rsidRPr="001310BB">
        <w:t xml:space="preserve">. Philadelphia, PA: The Hope Center. </w:t>
      </w:r>
    </w:p>
    <w:sectPr w:rsidRPr="00EB6DA3" w:rsidR="00A610F0" w:rsidSect="00B63B4B">
      <w:footerReference w:type="default" r:id="rId11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1D1" w:rsidP="004A0934" w:rsidRDefault="00F571D1" w14:paraId="311C0E84" w14:textId="77777777">
      <w:pPr>
        <w:spacing w:after="0" w:line="240" w:lineRule="auto"/>
      </w:pPr>
      <w:r>
        <w:separator/>
      </w:r>
    </w:p>
  </w:endnote>
  <w:endnote w:type="continuationSeparator" w:id="0">
    <w:p w:rsidR="00F571D1" w:rsidP="004A0934" w:rsidRDefault="00F571D1" w14:paraId="0132677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T Serif">
    <w:altName w:val="Times New Roman"/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ira Sans Heavy">
    <w:altName w:val="Calibri"/>
    <w:panose1 w:val="020B0604020202020204"/>
    <w:charset w:val="00"/>
    <w:family w:val="swiss"/>
    <w:notTrueType/>
    <w:pitch w:val="variable"/>
    <w:sig w:usb0="00000001" w:usb1="00000001" w:usb2="00000000" w:usb3="00000000" w:csb0="0000019F" w:csb1="00000000"/>
  </w:font>
  <w:font w:name="Fira Sans">
    <w:altName w:val="Corbel"/>
    <w:panose1 w:val="020B0604020202020204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sdt>
    <w:sdtPr>
      <w:id w:val="1153182768"/>
      <w:docPartObj>
        <w:docPartGallery w:val="Page Numbers (Bottom of Page)"/>
        <w:docPartUnique/>
      </w:docPartObj>
    </w:sdtPr>
    <w:sdtEndPr>
      <w:rPr>
        <w:rFonts w:ascii="Fira Sans" w:hAnsi="Fira Sans"/>
        <w:noProof/>
      </w:rPr>
    </w:sdtEndPr>
    <w:sdtContent>
      <w:p w:rsidRPr="00B63B4B" w:rsidR="004A0934" w:rsidP="00B63B4B" w:rsidRDefault="003E4B76" w14:paraId="6F888F2D" w14:textId="21216954">
        <w:pPr>
          <w:pStyle w:val="Footer"/>
          <w:rPr>
            <w:rFonts w:ascii="Fira Sans" w:hAnsi="Fira Sans"/>
          </w:rPr>
        </w:pPr>
        <w:r>
          <w:rPr>
            <w:rFonts w:ascii="Fira Sans" w:hAnsi="Fira Sans"/>
            <w:noProof/>
          </w:rPr>
          <w:drawing>
            <wp:anchor distT="0" distB="0" distL="114300" distR="114300" simplePos="0" relativeHeight="251658240" behindDoc="0" locked="0" layoutInCell="1" allowOverlap="1" wp14:anchorId="665B84BB" wp14:editId="5FFFDF29">
              <wp:simplePos x="0" y="0"/>
              <wp:positionH relativeFrom="rightMargin">
                <wp:posOffset>-142874</wp:posOffset>
              </wp:positionH>
              <wp:positionV relativeFrom="paragraph">
                <wp:posOffset>-110770</wp:posOffset>
              </wp:positionV>
              <wp:extent cx="675998" cy="590195"/>
              <wp:effectExtent l="0" t="0" r="0" b="635"/>
              <wp:wrapNone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Black AS log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3104" cy="5963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1D1" w:rsidP="004A0934" w:rsidRDefault="00F571D1" w14:paraId="1C852F1F" w14:textId="77777777">
      <w:pPr>
        <w:spacing w:after="0" w:line="240" w:lineRule="auto"/>
      </w:pPr>
      <w:r>
        <w:separator/>
      </w:r>
    </w:p>
  </w:footnote>
  <w:footnote w:type="continuationSeparator" w:id="0">
    <w:p w:rsidR="00F571D1" w:rsidP="004A0934" w:rsidRDefault="00F571D1" w14:paraId="4DB0F8FC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27FC"/>
    <w:multiLevelType w:val="hybridMultilevel"/>
    <w:tmpl w:val="0096CB70"/>
    <w:lvl w:ilvl="0" w:tplc="FABCAB38">
      <w:numFmt w:val="bullet"/>
      <w:lvlText w:val="-"/>
      <w:lvlJc w:val="left"/>
      <w:pPr>
        <w:ind w:left="720" w:hanging="360"/>
      </w:pPr>
      <w:rPr>
        <w:rFonts w:hint="default" w:ascii="PT Serif" w:hAnsi="PT Serif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74112ED"/>
    <w:multiLevelType w:val="hybridMultilevel"/>
    <w:tmpl w:val="7450AE2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0E917B1"/>
    <w:multiLevelType w:val="hybridMultilevel"/>
    <w:tmpl w:val="51B05B2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81820F5"/>
    <w:multiLevelType w:val="hybridMultilevel"/>
    <w:tmpl w:val="7324C0D0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92343C9"/>
    <w:multiLevelType w:val="hybridMultilevel"/>
    <w:tmpl w:val="DB82B3D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AE87002"/>
    <w:multiLevelType w:val="hybridMultilevel"/>
    <w:tmpl w:val="CA2EDE88"/>
    <w:lvl w:ilvl="0" w:tplc="AF12CAAC">
      <w:numFmt w:val="bullet"/>
      <w:lvlText w:val="-"/>
      <w:lvlJc w:val="left"/>
      <w:pPr>
        <w:ind w:left="720" w:hanging="360"/>
      </w:pPr>
      <w:rPr>
        <w:rFonts w:hint="default" w:ascii="Calisto MT" w:hAnsi="Calisto MT" w:eastAsia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CCF5AC0"/>
    <w:multiLevelType w:val="hybridMultilevel"/>
    <w:tmpl w:val="799017D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4260DF1"/>
    <w:multiLevelType w:val="hybridMultilevel"/>
    <w:tmpl w:val="BDB2049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4550CC2"/>
    <w:multiLevelType w:val="hybridMultilevel"/>
    <w:tmpl w:val="47003144"/>
    <w:lvl w:ilvl="0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5590312"/>
    <w:multiLevelType w:val="hybridMultilevel"/>
    <w:tmpl w:val="C37CF9B6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59B5291"/>
    <w:multiLevelType w:val="hybridMultilevel"/>
    <w:tmpl w:val="A10269C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ACD14AD"/>
    <w:multiLevelType w:val="hybridMultilevel"/>
    <w:tmpl w:val="8BDC11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65161D8"/>
    <w:multiLevelType w:val="hybridMultilevel"/>
    <w:tmpl w:val="C04C946C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8"/>
  </w:num>
  <w:num w:numId="5">
    <w:abstractNumId w:val="9"/>
  </w:num>
  <w:num w:numId="6">
    <w:abstractNumId w:val="10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  <w:num w:numId="11">
    <w:abstractNumId w:val="2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D1A"/>
    <w:rsid w:val="00005080"/>
    <w:rsid w:val="00010237"/>
    <w:rsid w:val="00013242"/>
    <w:rsid w:val="0001586E"/>
    <w:rsid w:val="0001689D"/>
    <w:rsid w:val="00036F37"/>
    <w:rsid w:val="00047099"/>
    <w:rsid w:val="00047214"/>
    <w:rsid w:val="00062BD6"/>
    <w:rsid w:val="00075AA0"/>
    <w:rsid w:val="000777BD"/>
    <w:rsid w:val="00091819"/>
    <w:rsid w:val="00096D56"/>
    <w:rsid w:val="000A05BB"/>
    <w:rsid w:val="000A1521"/>
    <w:rsid w:val="000A1BDD"/>
    <w:rsid w:val="000A20D8"/>
    <w:rsid w:val="000A4031"/>
    <w:rsid w:val="000B7900"/>
    <w:rsid w:val="000D1FDB"/>
    <w:rsid w:val="000D54FC"/>
    <w:rsid w:val="000F01D9"/>
    <w:rsid w:val="00106E2B"/>
    <w:rsid w:val="00114473"/>
    <w:rsid w:val="00115DC4"/>
    <w:rsid w:val="0011630C"/>
    <w:rsid w:val="001310BB"/>
    <w:rsid w:val="00131DED"/>
    <w:rsid w:val="0013444E"/>
    <w:rsid w:val="001349E7"/>
    <w:rsid w:val="00145E5A"/>
    <w:rsid w:val="001513F1"/>
    <w:rsid w:val="00152492"/>
    <w:rsid w:val="001543EC"/>
    <w:rsid w:val="00160A29"/>
    <w:rsid w:val="00166540"/>
    <w:rsid w:val="001803AD"/>
    <w:rsid w:val="00190D8C"/>
    <w:rsid w:val="001A028C"/>
    <w:rsid w:val="001A0D58"/>
    <w:rsid w:val="001B09EE"/>
    <w:rsid w:val="001B1577"/>
    <w:rsid w:val="001D3EEC"/>
    <w:rsid w:val="001F2CBA"/>
    <w:rsid w:val="002005B8"/>
    <w:rsid w:val="0020367F"/>
    <w:rsid w:val="00210A02"/>
    <w:rsid w:val="00213B35"/>
    <w:rsid w:val="0022144D"/>
    <w:rsid w:val="00222824"/>
    <w:rsid w:val="0023491B"/>
    <w:rsid w:val="00246E57"/>
    <w:rsid w:val="00252FBA"/>
    <w:rsid w:val="00257A1A"/>
    <w:rsid w:val="00261AEA"/>
    <w:rsid w:val="00262D53"/>
    <w:rsid w:val="0026570C"/>
    <w:rsid w:val="00276210"/>
    <w:rsid w:val="00294955"/>
    <w:rsid w:val="00297F28"/>
    <w:rsid w:val="002A1F58"/>
    <w:rsid w:val="002C12BA"/>
    <w:rsid w:val="002D02F4"/>
    <w:rsid w:val="002D0EB7"/>
    <w:rsid w:val="002D43EA"/>
    <w:rsid w:val="002F463F"/>
    <w:rsid w:val="002F4E68"/>
    <w:rsid w:val="00304550"/>
    <w:rsid w:val="00316BF3"/>
    <w:rsid w:val="00317051"/>
    <w:rsid w:val="00327778"/>
    <w:rsid w:val="00331883"/>
    <w:rsid w:val="00332C46"/>
    <w:rsid w:val="00340B9B"/>
    <w:rsid w:val="00340C0D"/>
    <w:rsid w:val="0034473C"/>
    <w:rsid w:val="00345223"/>
    <w:rsid w:val="003707D0"/>
    <w:rsid w:val="0037274F"/>
    <w:rsid w:val="00373699"/>
    <w:rsid w:val="003A7EC0"/>
    <w:rsid w:val="003C45F1"/>
    <w:rsid w:val="003D3B95"/>
    <w:rsid w:val="003D3FE7"/>
    <w:rsid w:val="003E4B76"/>
    <w:rsid w:val="00405DFC"/>
    <w:rsid w:val="00415381"/>
    <w:rsid w:val="00417EB8"/>
    <w:rsid w:val="0043318C"/>
    <w:rsid w:val="00441BAA"/>
    <w:rsid w:val="004475C5"/>
    <w:rsid w:val="00470CCB"/>
    <w:rsid w:val="004710BB"/>
    <w:rsid w:val="004764B1"/>
    <w:rsid w:val="00484C8D"/>
    <w:rsid w:val="004A0934"/>
    <w:rsid w:val="004A6437"/>
    <w:rsid w:val="004D6370"/>
    <w:rsid w:val="004D7BEF"/>
    <w:rsid w:val="004E105E"/>
    <w:rsid w:val="004F63E3"/>
    <w:rsid w:val="004F7EE6"/>
    <w:rsid w:val="0050318A"/>
    <w:rsid w:val="00510928"/>
    <w:rsid w:val="00510A20"/>
    <w:rsid w:val="00512598"/>
    <w:rsid w:val="00513A0A"/>
    <w:rsid w:val="00515110"/>
    <w:rsid w:val="0052326E"/>
    <w:rsid w:val="00523D14"/>
    <w:rsid w:val="00533DC9"/>
    <w:rsid w:val="005378BE"/>
    <w:rsid w:val="00541C36"/>
    <w:rsid w:val="00542746"/>
    <w:rsid w:val="00574563"/>
    <w:rsid w:val="00580EA9"/>
    <w:rsid w:val="0058102B"/>
    <w:rsid w:val="00587759"/>
    <w:rsid w:val="00591E60"/>
    <w:rsid w:val="0059403D"/>
    <w:rsid w:val="005978D1"/>
    <w:rsid w:val="005B27F3"/>
    <w:rsid w:val="005C1716"/>
    <w:rsid w:val="005D0266"/>
    <w:rsid w:val="005D347F"/>
    <w:rsid w:val="005E428A"/>
    <w:rsid w:val="00600232"/>
    <w:rsid w:val="0060101A"/>
    <w:rsid w:val="006012EC"/>
    <w:rsid w:val="00624FDA"/>
    <w:rsid w:val="00626681"/>
    <w:rsid w:val="00626A38"/>
    <w:rsid w:val="00633595"/>
    <w:rsid w:val="00645E27"/>
    <w:rsid w:val="00667242"/>
    <w:rsid w:val="0067413B"/>
    <w:rsid w:val="006769D1"/>
    <w:rsid w:val="00686ED5"/>
    <w:rsid w:val="006A3ABB"/>
    <w:rsid w:val="006A54DF"/>
    <w:rsid w:val="006C22CB"/>
    <w:rsid w:val="006C3EB7"/>
    <w:rsid w:val="006C53EE"/>
    <w:rsid w:val="006E57A7"/>
    <w:rsid w:val="006F531A"/>
    <w:rsid w:val="00700BEA"/>
    <w:rsid w:val="00703CAD"/>
    <w:rsid w:val="00707C01"/>
    <w:rsid w:val="00714DF4"/>
    <w:rsid w:val="007208B7"/>
    <w:rsid w:val="00720B55"/>
    <w:rsid w:val="00721B01"/>
    <w:rsid w:val="0073198D"/>
    <w:rsid w:val="00750E84"/>
    <w:rsid w:val="0075342D"/>
    <w:rsid w:val="0076071A"/>
    <w:rsid w:val="00764F2F"/>
    <w:rsid w:val="0078098D"/>
    <w:rsid w:val="0079484F"/>
    <w:rsid w:val="007A580E"/>
    <w:rsid w:val="007A5C72"/>
    <w:rsid w:val="007A7BDC"/>
    <w:rsid w:val="007B1521"/>
    <w:rsid w:val="007C5807"/>
    <w:rsid w:val="007C6CE3"/>
    <w:rsid w:val="007D0346"/>
    <w:rsid w:val="007D4922"/>
    <w:rsid w:val="007D6CD0"/>
    <w:rsid w:val="007E2DD2"/>
    <w:rsid w:val="007F4AA0"/>
    <w:rsid w:val="00801AF3"/>
    <w:rsid w:val="0080383E"/>
    <w:rsid w:val="00811B68"/>
    <w:rsid w:val="00815945"/>
    <w:rsid w:val="00823EA1"/>
    <w:rsid w:val="00834E01"/>
    <w:rsid w:val="00844039"/>
    <w:rsid w:val="00844D93"/>
    <w:rsid w:val="008474B7"/>
    <w:rsid w:val="0086625D"/>
    <w:rsid w:val="00871D6D"/>
    <w:rsid w:val="00874558"/>
    <w:rsid w:val="0088325A"/>
    <w:rsid w:val="008847CE"/>
    <w:rsid w:val="00890B80"/>
    <w:rsid w:val="00891D6F"/>
    <w:rsid w:val="008A0C65"/>
    <w:rsid w:val="008B5A02"/>
    <w:rsid w:val="008B5AAE"/>
    <w:rsid w:val="008C383B"/>
    <w:rsid w:val="008F27C4"/>
    <w:rsid w:val="008F7D2D"/>
    <w:rsid w:val="0090042D"/>
    <w:rsid w:val="00901616"/>
    <w:rsid w:val="00931114"/>
    <w:rsid w:val="009337C6"/>
    <w:rsid w:val="009526C4"/>
    <w:rsid w:val="00954338"/>
    <w:rsid w:val="00961102"/>
    <w:rsid w:val="00967E53"/>
    <w:rsid w:val="009738AC"/>
    <w:rsid w:val="0098530E"/>
    <w:rsid w:val="009A28DC"/>
    <w:rsid w:val="009B1B08"/>
    <w:rsid w:val="009C4D23"/>
    <w:rsid w:val="009C6F7F"/>
    <w:rsid w:val="009D4C02"/>
    <w:rsid w:val="009D5256"/>
    <w:rsid w:val="009E1D1B"/>
    <w:rsid w:val="009E6257"/>
    <w:rsid w:val="009F2773"/>
    <w:rsid w:val="009F7F8D"/>
    <w:rsid w:val="00A0144C"/>
    <w:rsid w:val="00A05B5A"/>
    <w:rsid w:val="00A06D3E"/>
    <w:rsid w:val="00A21949"/>
    <w:rsid w:val="00A257B2"/>
    <w:rsid w:val="00A3236E"/>
    <w:rsid w:val="00A610F0"/>
    <w:rsid w:val="00A651CD"/>
    <w:rsid w:val="00A7284D"/>
    <w:rsid w:val="00A8258D"/>
    <w:rsid w:val="00A8288E"/>
    <w:rsid w:val="00A838FE"/>
    <w:rsid w:val="00A90F4A"/>
    <w:rsid w:val="00A94F69"/>
    <w:rsid w:val="00A9745A"/>
    <w:rsid w:val="00AA4849"/>
    <w:rsid w:val="00AA65D7"/>
    <w:rsid w:val="00AB48BC"/>
    <w:rsid w:val="00AC434D"/>
    <w:rsid w:val="00AC722B"/>
    <w:rsid w:val="00AD5AFB"/>
    <w:rsid w:val="00AD7F49"/>
    <w:rsid w:val="00AE31EC"/>
    <w:rsid w:val="00AE6306"/>
    <w:rsid w:val="00AF32EC"/>
    <w:rsid w:val="00AF58C9"/>
    <w:rsid w:val="00B03367"/>
    <w:rsid w:val="00B03400"/>
    <w:rsid w:val="00B04AD6"/>
    <w:rsid w:val="00B1089C"/>
    <w:rsid w:val="00B17759"/>
    <w:rsid w:val="00B20D68"/>
    <w:rsid w:val="00B25ABE"/>
    <w:rsid w:val="00B30F08"/>
    <w:rsid w:val="00B62AD2"/>
    <w:rsid w:val="00B63B4B"/>
    <w:rsid w:val="00B65B28"/>
    <w:rsid w:val="00B95692"/>
    <w:rsid w:val="00B961B5"/>
    <w:rsid w:val="00BB079C"/>
    <w:rsid w:val="00BB5DFE"/>
    <w:rsid w:val="00BC6725"/>
    <w:rsid w:val="00BC69F1"/>
    <w:rsid w:val="00BD227D"/>
    <w:rsid w:val="00BE2122"/>
    <w:rsid w:val="00BF5160"/>
    <w:rsid w:val="00BF5D48"/>
    <w:rsid w:val="00C0122D"/>
    <w:rsid w:val="00C02B32"/>
    <w:rsid w:val="00C121FD"/>
    <w:rsid w:val="00C22A4A"/>
    <w:rsid w:val="00C37326"/>
    <w:rsid w:val="00C3784D"/>
    <w:rsid w:val="00C405EA"/>
    <w:rsid w:val="00C50C2E"/>
    <w:rsid w:val="00C513C9"/>
    <w:rsid w:val="00C53716"/>
    <w:rsid w:val="00C55079"/>
    <w:rsid w:val="00C55D01"/>
    <w:rsid w:val="00C6268F"/>
    <w:rsid w:val="00C641FD"/>
    <w:rsid w:val="00C80CA3"/>
    <w:rsid w:val="00C8585B"/>
    <w:rsid w:val="00C95D0E"/>
    <w:rsid w:val="00CA5FD9"/>
    <w:rsid w:val="00CB0B1C"/>
    <w:rsid w:val="00CB0DC0"/>
    <w:rsid w:val="00CB3981"/>
    <w:rsid w:val="00CB5CE6"/>
    <w:rsid w:val="00CC1A04"/>
    <w:rsid w:val="00CC38B3"/>
    <w:rsid w:val="00CD404C"/>
    <w:rsid w:val="00CE1987"/>
    <w:rsid w:val="00CE5BD2"/>
    <w:rsid w:val="00CE7EE4"/>
    <w:rsid w:val="00D05223"/>
    <w:rsid w:val="00D12C21"/>
    <w:rsid w:val="00D21940"/>
    <w:rsid w:val="00D21A43"/>
    <w:rsid w:val="00D262B5"/>
    <w:rsid w:val="00D2796E"/>
    <w:rsid w:val="00D53C28"/>
    <w:rsid w:val="00D548D0"/>
    <w:rsid w:val="00D55EF0"/>
    <w:rsid w:val="00D61B69"/>
    <w:rsid w:val="00D660A5"/>
    <w:rsid w:val="00D703E7"/>
    <w:rsid w:val="00D73F05"/>
    <w:rsid w:val="00D8077E"/>
    <w:rsid w:val="00D80D1E"/>
    <w:rsid w:val="00D943B7"/>
    <w:rsid w:val="00DA5A8C"/>
    <w:rsid w:val="00DB104A"/>
    <w:rsid w:val="00DD0F73"/>
    <w:rsid w:val="00DD701F"/>
    <w:rsid w:val="00DE5DCE"/>
    <w:rsid w:val="00DE6F5A"/>
    <w:rsid w:val="00DF3B1F"/>
    <w:rsid w:val="00DF4B55"/>
    <w:rsid w:val="00E01B3D"/>
    <w:rsid w:val="00E01C5E"/>
    <w:rsid w:val="00E04C08"/>
    <w:rsid w:val="00E04DB9"/>
    <w:rsid w:val="00E12B3A"/>
    <w:rsid w:val="00E162E2"/>
    <w:rsid w:val="00E1700A"/>
    <w:rsid w:val="00E54B48"/>
    <w:rsid w:val="00E65BF3"/>
    <w:rsid w:val="00E73C4C"/>
    <w:rsid w:val="00E93ABC"/>
    <w:rsid w:val="00EA3DC8"/>
    <w:rsid w:val="00EB6DA3"/>
    <w:rsid w:val="00ED0715"/>
    <w:rsid w:val="00ED2C4B"/>
    <w:rsid w:val="00ED65CA"/>
    <w:rsid w:val="00ED6BEB"/>
    <w:rsid w:val="00EE6AF0"/>
    <w:rsid w:val="00F028A7"/>
    <w:rsid w:val="00F05ACB"/>
    <w:rsid w:val="00F070A8"/>
    <w:rsid w:val="00F16A2C"/>
    <w:rsid w:val="00F37E7F"/>
    <w:rsid w:val="00F408F8"/>
    <w:rsid w:val="00F4187D"/>
    <w:rsid w:val="00F50ACD"/>
    <w:rsid w:val="00F571D1"/>
    <w:rsid w:val="00F71F1E"/>
    <w:rsid w:val="00F74626"/>
    <w:rsid w:val="00FA08DA"/>
    <w:rsid w:val="00FA1D1A"/>
    <w:rsid w:val="00FA1E42"/>
    <w:rsid w:val="00FA6E8A"/>
    <w:rsid w:val="00FB14F1"/>
    <w:rsid w:val="00FC6D3C"/>
    <w:rsid w:val="00FD11E6"/>
    <w:rsid w:val="00FD511C"/>
    <w:rsid w:val="00FE7E3D"/>
    <w:rsid w:val="00FF6739"/>
    <w:rsid w:val="046321D2"/>
    <w:rsid w:val="059258AE"/>
    <w:rsid w:val="07DDCEEC"/>
    <w:rsid w:val="095F34C2"/>
    <w:rsid w:val="0BCE3340"/>
    <w:rsid w:val="0E152279"/>
    <w:rsid w:val="151E50F5"/>
    <w:rsid w:val="18131F8A"/>
    <w:rsid w:val="27CBF7EC"/>
    <w:rsid w:val="29C3FC9B"/>
    <w:rsid w:val="2EB9611F"/>
    <w:rsid w:val="3787B663"/>
    <w:rsid w:val="3BA77C74"/>
    <w:rsid w:val="4B1D93C7"/>
    <w:rsid w:val="4B270697"/>
    <w:rsid w:val="4D0DDF63"/>
    <w:rsid w:val="58CA59E5"/>
    <w:rsid w:val="596F45BF"/>
    <w:rsid w:val="6614D7A0"/>
    <w:rsid w:val="694CA287"/>
    <w:rsid w:val="7E37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827A88"/>
  <w15:chartTrackingRefBased/>
  <w15:docId w15:val="{6FCC3DAD-9C8E-8943-8336-74E2371FC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E5BD2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62D53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262D53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06D3E"/>
    <w:pPr>
      <w:ind w:left="720"/>
      <w:contextualSpacing/>
    </w:pPr>
  </w:style>
  <w:style w:type="table" w:styleId="TableGrid">
    <w:name w:val="Table Grid"/>
    <w:basedOn w:val="TableNormal"/>
    <w:uiPriority w:val="39"/>
    <w:rsid w:val="002005B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4A0934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A0934"/>
  </w:style>
  <w:style w:type="paragraph" w:styleId="Footer">
    <w:name w:val="footer"/>
    <w:basedOn w:val="Normal"/>
    <w:link w:val="FooterChar"/>
    <w:uiPriority w:val="99"/>
    <w:unhideWhenUsed/>
    <w:rsid w:val="004A0934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A0934"/>
  </w:style>
  <w:style w:type="character" w:styleId="Hyperlink">
    <w:name w:val="Hyperlink"/>
    <w:basedOn w:val="DefaultParagraphFont"/>
    <w:uiPriority w:val="99"/>
    <w:unhideWhenUsed/>
    <w:rsid w:val="00CA5FD9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1513F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75AA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E2122"/>
    <w:rPr>
      <w:color w:val="CC2D3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3D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6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19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1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5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9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0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0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0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9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0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7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4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7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4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9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2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6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5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1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6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7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0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7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1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yperlink" Target="https://wp.wwu.edu/oie/wels/wels-second-year-follow-up-surveys/wels-second-year-survey-2015-2017/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glossaryDocument" Target="/word/glossary/document.xml" Id="Rf0cb906153b64132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a6b78-0276-45db-a3fe-612b2bbec65a}"/>
      </w:docPartPr>
      <w:docPartBody>
        <w:p w14:paraId="4A13D21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WWU Brand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3F87"/>
      </a:accent1>
      <a:accent2>
        <a:srgbClr val="BAD80A"/>
      </a:accent2>
      <a:accent3>
        <a:srgbClr val="EAEDEF"/>
      </a:accent3>
      <a:accent4>
        <a:srgbClr val="FFC61E"/>
      </a:accent4>
      <a:accent5>
        <a:srgbClr val="007AC8"/>
      </a:accent5>
      <a:accent6>
        <a:srgbClr val="63C2FF"/>
      </a:accent6>
      <a:hlink>
        <a:srgbClr val="0563C1"/>
      </a:hlink>
      <a:folHlink>
        <a:srgbClr val="CC2D30"/>
      </a:folHlink>
    </a:clrScheme>
    <a:fontScheme name="Custom 1">
      <a:majorFont>
        <a:latin typeface="Century Gothic"/>
        <a:ea typeface=""/>
        <a:cs typeface=""/>
      </a:majorFont>
      <a:minorFont>
        <a:latin typeface="Calisto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6B389063B5904EA1AC67F36777CFE0" ma:contentTypeVersion="6" ma:contentTypeDescription="Create a new document." ma:contentTypeScope="" ma:versionID="c5ff605ad613933de8798c39d1bb89b3">
  <xsd:schema xmlns:xsd="http://www.w3.org/2001/XMLSchema" xmlns:xs="http://www.w3.org/2001/XMLSchema" xmlns:p="http://schemas.microsoft.com/office/2006/metadata/properties" xmlns:ns2="ad9bfc3b-234e-4db4-998c-823bd70b5c6e" xmlns:ns3="7249e3e7-cbf4-4263-9a24-19d494b1978f" targetNamespace="http://schemas.microsoft.com/office/2006/metadata/properties" ma:root="true" ma:fieldsID="02b539e0a99b62f6cd080c4c95dbcd90" ns2:_="" ns3:_="">
    <xsd:import namespace="ad9bfc3b-234e-4db4-998c-823bd70b5c6e"/>
    <xsd:import namespace="7249e3e7-cbf4-4263-9a24-19d494b197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bfc3b-234e-4db4-998c-823bd70b5c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9e3e7-cbf4-4263-9a24-19d494b1978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B567E5-DB58-4129-B4C5-B351A8A5D8FD}"/>
</file>

<file path=customXml/itemProps2.xml><?xml version="1.0" encoding="utf-8"?>
<ds:datastoreItem xmlns:ds="http://schemas.openxmlformats.org/officeDocument/2006/customXml" ds:itemID="{E014B0ED-7E81-4AB9-9724-FA77A00FE7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E711CC-DA28-47F9-8CBB-46C702FC3D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Western Washington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Cindy Monger</cp:lastModifiedBy>
  <cp:revision>6</cp:revision>
  <cp:lastPrinted>2019-08-14T23:35:00Z</cp:lastPrinted>
  <dcterms:created xsi:type="dcterms:W3CDTF">2020-01-16T01:40:00Z</dcterms:created>
  <dcterms:modified xsi:type="dcterms:W3CDTF">2020-02-12T22:03:35Z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0x010100E16B389063B5904EA1AC67F36777CFE0</vt:lpwstr>
  </property>
</Properties>
</file>